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B" w:rsidRDefault="009E121B">
      <w:pPr>
        <w:rPr>
          <w:rFonts w:ascii="Bell MT" w:hAnsi="Bell MT"/>
          <w:sz w:val="26"/>
          <w:szCs w:val="26"/>
        </w:rPr>
      </w:pPr>
      <w:r w:rsidRPr="0028049D">
        <w:rPr>
          <w:rFonts w:ascii="Bell MT" w:hAnsi="Bell MT"/>
          <w:sz w:val="26"/>
          <w:szCs w:val="26"/>
          <w:u w:val="single"/>
        </w:rPr>
        <w:t>Terracotta</w:t>
      </w:r>
      <w:r w:rsidRPr="009E121B">
        <w:rPr>
          <w:rFonts w:ascii="Bell MT" w:hAnsi="Bell MT"/>
          <w:sz w:val="26"/>
          <w:szCs w:val="26"/>
        </w:rPr>
        <w:t xml:space="preserve"> /</w:t>
      </w:r>
      <w:r w:rsidRPr="009E121B">
        <w:rPr>
          <w:rFonts w:ascii="Bell MT" w:hAnsi="Bell MT"/>
          <w:i/>
          <w:sz w:val="26"/>
          <w:szCs w:val="26"/>
        </w:rPr>
        <w:t>n</w:t>
      </w:r>
      <w:r w:rsidRPr="009E121B">
        <w:rPr>
          <w:rFonts w:ascii="Bell MT" w:hAnsi="Bell MT"/>
          <w:sz w:val="26"/>
          <w:szCs w:val="26"/>
        </w:rPr>
        <w:t xml:space="preserve">/: unglazed, typically brownish-red earthenware, used chiefly as an ornamental building material and in modeling; an unglazed, clay-based material. Usually very porous.  Comes from the Latin (terra cocta) </w:t>
      </w:r>
      <w:r w:rsidRPr="009E121B">
        <w:rPr>
          <w:rFonts w:ascii="Bell MT" w:hAnsi="Bell MT"/>
          <w:sz w:val="26"/>
          <w:szCs w:val="26"/>
        </w:rPr>
        <w:sym w:font="Wingdings" w:char="F0E0"/>
      </w:r>
      <w:r w:rsidRPr="009E121B">
        <w:rPr>
          <w:rFonts w:ascii="Bell MT" w:hAnsi="Bell MT"/>
          <w:sz w:val="26"/>
          <w:szCs w:val="26"/>
        </w:rPr>
        <w:t xml:space="preserve"> Italian (terra cotta) meaning baked earth in the early 18</w:t>
      </w:r>
      <w:r w:rsidRPr="009E121B">
        <w:rPr>
          <w:rFonts w:ascii="Bell MT" w:hAnsi="Bell MT"/>
          <w:sz w:val="26"/>
          <w:szCs w:val="26"/>
          <w:vertAlign w:val="superscript"/>
        </w:rPr>
        <w:t>th</w:t>
      </w:r>
      <w:r w:rsidRPr="009E121B">
        <w:rPr>
          <w:rFonts w:ascii="Bell MT" w:hAnsi="Bell MT"/>
          <w:sz w:val="26"/>
          <w:szCs w:val="26"/>
        </w:rPr>
        <w:t xml:space="preserve"> Century. </w:t>
      </w:r>
      <w:r w:rsidR="00185FF5">
        <w:rPr>
          <w:rFonts w:ascii="Bell MT" w:hAnsi="Bell MT"/>
          <w:sz w:val="26"/>
          <w:szCs w:val="26"/>
        </w:rPr>
        <w:t>It is a medium that is used all around the world, across centuries, in a variety of ways (as you can see below)</w:t>
      </w:r>
      <w:r w:rsidR="00413ED8">
        <w:rPr>
          <w:rFonts w:ascii="Bell MT" w:hAnsi="Bell MT"/>
          <w:sz w:val="26"/>
          <w:szCs w:val="26"/>
        </w:rPr>
        <w:t>.</w:t>
      </w:r>
      <w:bookmarkStart w:id="0" w:name="_GoBack"/>
      <w:bookmarkEnd w:id="0"/>
    </w:p>
    <w:p w:rsidR="0028049D" w:rsidRPr="009E121B" w:rsidRDefault="0028049D" w:rsidP="0028049D">
      <w:pPr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softHyphen/>
        <w:t>------------------</w:t>
      </w:r>
    </w:p>
    <w:p w:rsidR="009E121B" w:rsidRPr="009E121B" w:rsidRDefault="0028049D" w:rsidP="009E121B">
      <w:pPr>
        <w:tabs>
          <w:tab w:val="left" w:pos="4020"/>
        </w:tabs>
        <w:rPr>
          <w:rFonts w:ascii="Bell MT" w:hAnsi="Bell MT"/>
          <w:sz w:val="26"/>
          <w:szCs w:val="26"/>
        </w:rPr>
      </w:pPr>
      <w:r w:rsidRPr="0028049D">
        <w:rPr>
          <w:rFonts w:ascii="Bell MT" w:hAnsi="Bell MT"/>
          <w:sz w:val="26"/>
          <w:szCs w:val="26"/>
        </w:rPr>
        <w:sym w:font="Wingdings" w:char="F0DF"/>
      </w:r>
      <w:r w:rsidR="009E121B" w:rsidRPr="009E121B">
        <w:rPr>
          <w:rFonts w:ascii="Bell MT" w:hAnsi="Bell M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71750" cy="2204085"/>
            <wp:effectExtent l="0" t="0" r="0" b="5715"/>
            <wp:wrapSquare wrapText="bothSides"/>
            <wp:docPr id="1" name="Picture 1" descr="https://upload.wikimedia.org/wikipedia/commons/2/2e/Luca_e_andrea_della_robbia%2C_madonna_col_bambino_%28cornice_di_andrea%29%2C_1460-1480_c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e/Luca_e_andrea_della_robbia%2C_madonna_col_bambino_%28cornice_di_andrea%29%2C_1460-1480_ca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6"/>
          <w:szCs w:val="26"/>
        </w:rPr>
        <w:t xml:space="preserve"> Roundel by </w:t>
      </w:r>
      <w:r w:rsidR="009E121B" w:rsidRPr="009E121B">
        <w:rPr>
          <w:rFonts w:ascii="Bell MT" w:hAnsi="Bell MT"/>
          <w:sz w:val="26"/>
          <w:szCs w:val="26"/>
        </w:rPr>
        <w:t>Luc</w:t>
      </w:r>
      <w:r w:rsidR="009E121B">
        <w:rPr>
          <w:rFonts w:ascii="Bell MT" w:hAnsi="Bell MT"/>
          <w:sz w:val="26"/>
          <w:szCs w:val="26"/>
        </w:rPr>
        <w:t xml:space="preserve">a and Andrea </w:t>
      </w:r>
      <w:r>
        <w:rPr>
          <w:rFonts w:ascii="Bell MT" w:hAnsi="Bell MT"/>
          <w:sz w:val="26"/>
          <w:szCs w:val="26"/>
        </w:rPr>
        <w:t>della Robbia (</w:t>
      </w:r>
      <w:r w:rsidR="009E121B">
        <w:rPr>
          <w:rFonts w:ascii="Bell MT" w:hAnsi="Bell MT"/>
          <w:sz w:val="26"/>
          <w:szCs w:val="26"/>
        </w:rPr>
        <w:t>glazed</w:t>
      </w:r>
      <w:r w:rsidR="009E121B" w:rsidRPr="009E121B">
        <w:rPr>
          <w:rFonts w:ascii="Bell MT" w:hAnsi="Bell MT"/>
          <w:sz w:val="26"/>
          <w:szCs w:val="26"/>
        </w:rPr>
        <w:t>)</w:t>
      </w:r>
      <w:r w:rsidR="009E121B" w:rsidRPr="009E121B">
        <w:rPr>
          <w:rFonts w:ascii="Bell MT" w:hAnsi="Bell MT"/>
          <w:sz w:val="26"/>
          <w:szCs w:val="26"/>
        </w:rPr>
        <w:tab/>
      </w:r>
    </w:p>
    <w:p w:rsidR="009E121B" w:rsidRPr="009E121B" w:rsidRDefault="009E121B" w:rsidP="009E121B">
      <w:pPr>
        <w:tabs>
          <w:tab w:val="left" w:pos="4020"/>
        </w:tabs>
        <w:jc w:val="right"/>
        <w:rPr>
          <w:rFonts w:ascii="Bell MT" w:hAnsi="Bell MT"/>
          <w:sz w:val="26"/>
          <w:szCs w:val="26"/>
        </w:rPr>
      </w:pPr>
      <w:r w:rsidRPr="009E121B">
        <w:rPr>
          <w:rFonts w:ascii="Bell MT" w:hAnsi="Bell MT"/>
          <w:noProof/>
          <w:sz w:val="26"/>
          <w:szCs w:val="26"/>
        </w:rPr>
        <w:drawing>
          <wp:inline distT="0" distB="0" distL="0" distR="0">
            <wp:extent cx="3001534" cy="1691005"/>
            <wp:effectExtent l="0" t="0" r="8890" b="4445"/>
            <wp:docPr id="2" name="Picture 2" descr="Not just warriors: the pits contained horses and chariots, musicians, performers and statues of everyday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 just warriors: the pits contained horses and chariots, musicians, performers and statues of everyday peop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16" cy="16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21B">
        <w:rPr>
          <w:rFonts w:ascii="Bell MT" w:hAnsi="Bell MT"/>
          <w:sz w:val="26"/>
          <w:szCs w:val="26"/>
        </w:rPr>
        <w:br w:type="textWrapping" w:clear="all"/>
      </w:r>
      <w:hyperlink r:id="rId6" w:history="1">
        <w:r w:rsidRPr="009E121B">
          <w:rPr>
            <w:rStyle w:val="Hyperlink"/>
            <w:rFonts w:ascii="Bell MT" w:hAnsi="Bell MT"/>
            <w:sz w:val="26"/>
            <w:szCs w:val="26"/>
          </w:rPr>
          <w:t>The Terracotta Warriors</w:t>
        </w:r>
      </w:hyperlink>
      <w:r w:rsidRPr="009E121B">
        <w:rPr>
          <w:rFonts w:ascii="Bell MT" w:hAnsi="Bell MT"/>
          <w:sz w:val="26"/>
          <w:szCs w:val="26"/>
        </w:rPr>
        <w:t>, Xi’an, China</w:t>
      </w:r>
    </w:p>
    <w:p w:rsidR="009E121B" w:rsidRDefault="009E121B" w:rsidP="009E121B">
      <w:pPr>
        <w:tabs>
          <w:tab w:val="left" w:pos="4020"/>
        </w:tabs>
        <w:rPr>
          <w:rFonts w:ascii="Bell MT" w:hAnsi="Bell MT"/>
          <w:sz w:val="26"/>
          <w:szCs w:val="26"/>
        </w:rPr>
      </w:pPr>
      <w:r>
        <w:rPr>
          <w:noProof/>
        </w:rPr>
        <w:drawing>
          <wp:inline distT="0" distB="0" distL="0" distR="0">
            <wp:extent cx="5943600" cy="3787619"/>
            <wp:effectExtent l="0" t="0" r="0" b="3810"/>
            <wp:docPr id="3" name="Picture 3" descr="https://upload.wikimedia.org/wikipedia/commons/c/c1/Natural_History_Museum_London_Jan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c/c1/Natural_History_Museum_London_Jan_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1B" w:rsidRDefault="009E121B" w:rsidP="0028049D">
      <w:pPr>
        <w:tabs>
          <w:tab w:val="left" w:pos="4020"/>
        </w:tabs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Natural History Museum, London; </w:t>
      </w:r>
      <w:r w:rsidR="0028049D">
        <w:rPr>
          <w:rFonts w:ascii="Bell MT" w:hAnsi="Bell MT"/>
          <w:sz w:val="26"/>
          <w:szCs w:val="26"/>
        </w:rPr>
        <w:t xml:space="preserve">terracotta </w:t>
      </w:r>
      <w:r>
        <w:rPr>
          <w:rFonts w:ascii="Bell MT" w:hAnsi="Bell MT"/>
          <w:sz w:val="26"/>
          <w:szCs w:val="26"/>
        </w:rPr>
        <w:t xml:space="preserve">façade </w:t>
      </w:r>
      <w:r w:rsidR="0028049D">
        <w:rPr>
          <w:rFonts w:ascii="Bell MT" w:hAnsi="Bell MT"/>
          <w:sz w:val="26"/>
          <w:szCs w:val="26"/>
        </w:rPr>
        <w:t>of Victorian Era</w:t>
      </w:r>
    </w:p>
    <w:p w:rsidR="0028049D" w:rsidRPr="009E121B" w:rsidRDefault="0028049D" w:rsidP="0028049D">
      <w:pPr>
        <w:tabs>
          <w:tab w:val="left" w:pos="4020"/>
        </w:tabs>
        <w:jc w:val="center"/>
        <w:rPr>
          <w:rFonts w:ascii="Bell MT" w:hAnsi="Bell MT"/>
          <w:sz w:val="26"/>
          <w:szCs w:val="26"/>
        </w:rPr>
      </w:pPr>
    </w:p>
    <w:sectPr w:rsidR="0028049D" w:rsidRPr="009E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1B"/>
    <w:rsid w:val="00174BF8"/>
    <w:rsid w:val="00185FF5"/>
    <w:rsid w:val="0028049D"/>
    <w:rsid w:val="00413ED8"/>
    <w:rsid w:val="009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E126"/>
  <w15:chartTrackingRefBased/>
  <w15:docId w15:val="{137CC69C-BC0F-4EB1-9896-502A4DB6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ff.co.nz/travel/destinations/asia/106211842/the-terracotta-warriors-xian-china-nothing-can-prepare-you-for-thi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Hixson, Sarah Nicole</dc:creator>
  <cp:keywords/>
  <dc:description/>
  <cp:lastModifiedBy>Hixson, Sarah Nicole</cp:lastModifiedBy>
  <cp:revision>3</cp:revision>
  <dcterms:created xsi:type="dcterms:W3CDTF">2019-04-19T18:36:00Z</dcterms:created>
  <dcterms:modified xsi:type="dcterms:W3CDTF">2019-04-19T18:58:00Z</dcterms:modified>
</cp:coreProperties>
</file>