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E4" w:rsidRDefault="002949E4">
      <w:pPr>
        <w:pStyle w:val="Title"/>
        <w:ind w:left="-360"/>
        <w:rPr>
          <w:rFonts w:ascii="Arial" w:hAnsi="Arial" w:cs="Arial"/>
          <w:b w:val="0"/>
          <w:sz w:val="32"/>
        </w:rPr>
      </w:pPr>
      <w:bookmarkStart w:id="0" w:name="_GoBack"/>
      <w:bookmarkEnd w:id="0"/>
      <w:r>
        <w:rPr>
          <w:rFonts w:ascii="Arial" w:hAnsi="Arial" w:cs="Arial"/>
          <w:b w:val="0"/>
          <w:sz w:val="32"/>
        </w:rPr>
        <w:t>SPENCER MUSEUM OF ART</w:t>
      </w:r>
    </w:p>
    <w:p w:rsidR="002949E4" w:rsidRDefault="002949E4">
      <w:pPr>
        <w:ind w:left="-360"/>
        <w:jc w:val="center"/>
        <w:rPr>
          <w:b/>
          <w:spacing w:val="30"/>
          <w:sz w:val="16"/>
        </w:rPr>
      </w:pPr>
    </w:p>
    <w:p w:rsidR="002949E4" w:rsidRDefault="002949E4">
      <w:pPr>
        <w:ind w:left="-360"/>
        <w:jc w:val="center"/>
        <w:rPr>
          <w:rFonts w:ascii="Arial" w:hAnsi="Arial" w:cs="Arial"/>
          <w:spacing w:val="30"/>
          <w:sz w:val="28"/>
        </w:rPr>
      </w:pPr>
    </w:p>
    <w:p w:rsidR="002949E4" w:rsidRDefault="002949E4">
      <w:pPr>
        <w:ind w:left="-360"/>
        <w:jc w:val="center"/>
        <w:rPr>
          <w:rFonts w:ascii="Arial" w:hAnsi="Arial" w:cs="Arial"/>
          <w:spacing w:val="30"/>
          <w:sz w:val="28"/>
        </w:rPr>
      </w:pPr>
      <w:r>
        <w:rPr>
          <w:rFonts w:ascii="Arial" w:hAnsi="Arial" w:cs="Arial"/>
          <w:spacing w:val="30"/>
          <w:sz w:val="28"/>
        </w:rPr>
        <w:t>Docent Requirements and Benefits</w:t>
      </w:r>
    </w:p>
    <w:p w:rsidR="002949E4" w:rsidRDefault="002949E4">
      <w:pPr>
        <w:ind w:left="-360"/>
        <w:jc w:val="center"/>
        <w:rPr>
          <w:rFonts w:ascii="Arial" w:hAnsi="Arial" w:cs="Arial"/>
          <w:spacing w:val="30"/>
          <w:sz w:val="28"/>
        </w:rPr>
      </w:pPr>
    </w:p>
    <w:p w:rsidR="002949E4" w:rsidRDefault="002949E4">
      <w:pPr>
        <w:pStyle w:val="BlockText"/>
        <w:ind w:left="-270"/>
        <w:rPr>
          <w:rFonts w:ascii="Arial" w:hAnsi="Arial"/>
        </w:rPr>
      </w:pPr>
    </w:p>
    <w:p w:rsidR="002949E4" w:rsidRDefault="002949E4">
      <w:pPr>
        <w:pStyle w:val="BlockText"/>
        <w:shd w:val="pct15" w:color="auto" w:fill="FFFFFF"/>
        <w:ind w:left="-270" w:right="0"/>
        <w:rPr>
          <w:rFonts w:ascii="Arial" w:hAnsi="Arial"/>
          <w:sz w:val="28"/>
        </w:rPr>
      </w:pPr>
      <w:r>
        <w:rPr>
          <w:rFonts w:ascii="Arial" w:hAnsi="Arial"/>
          <w:sz w:val="28"/>
        </w:rPr>
        <w:t>Introduction</w:t>
      </w:r>
    </w:p>
    <w:p w:rsidR="002949E4" w:rsidRDefault="002949E4">
      <w:pPr>
        <w:pStyle w:val="BodyText2"/>
        <w:ind w:left="-270"/>
        <w:jc w:val="both"/>
        <w:rPr>
          <w:sz w:val="24"/>
        </w:rPr>
      </w:pPr>
    </w:p>
    <w:p w:rsidR="002949E4" w:rsidRDefault="002949E4">
      <w:pPr>
        <w:pStyle w:val="BodyText2"/>
        <w:ind w:left="-270" w:firstLine="270"/>
        <w:jc w:val="both"/>
      </w:pPr>
      <w:r>
        <w:t>The docents at the Spencer Museum of Art serve as volunteer guides to the museum’s collection and special exhibitions. It is open to those who are eager to share their enthusiasm about art with others and who are willing to make a serious commitment of both time and study to the program. To give docents the opportunity to do their best in the program, the museum expects the docents to follow the requirements listed below.</w:t>
      </w:r>
    </w:p>
    <w:p w:rsidR="002949E4" w:rsidRDefault="002949E4">
      <w:pPr>
        <w:ind w:right="-360"/>
        <w:rPr>
          <w:sz w:val="28"/>
        </w:rPr>
      </w:pPr>
    </w:p>
    <w:p w:rsidR="002949E4" w:rsidRDefault="002949E4">
      <w:pPr>
        <w:pStyle w:val="Heading4"/>
        <w:shd w:val="pct15" w:color="auto" w:fill="FFFFFF"/>
        <w:ind w:left="-270" w:right="0"/>
        <w:rPr>
          <w:rFonts w:ascii="Arial" w:hAnsi="Arial"/>
          <w:b w:val="0"/>
          <w:sz w:val="28"/>
        </w:rPr>
      </w:pPr>
      <w:r>
        <w:rPr>
          <w:rFonts w:ascii="Arial" w:hAnsi="Arial"/>
          <w:b w:val="0"/>
          <w:sz w:val="28"/>
        </w:rPr>
        <w:t>Requirements for Docents in Training</w:t>
      </w:r>
    </w:p>
    <w:p w:rsidR="002949E4" w:rsidRDefault="002949E4">
      <w:pPr>
        <w:numPr>
          <w:ilvl w:val="0"/>
          <w:numId w:val="1"/>
        </w:numPr>
        <w:tabs>
          <w:tab w:val="left" w:pos="0"/>
        </w:tabs>
        <w:ind w:left="-270" w:right="-360" w:firstLine="0"/>
        <w:rPr>
          <w:rFonts w:ascii="Arial" w:hAnsi="Arial" w:cs="Arial"/>
          <w:sz w:val="24"/>
        </w:rPr>
      </w:pPr>
      <w:r>
        <w:rPr>
          <w:rFonts w:ascii="Arial" w:hAnsi="Arial" w:cs="Arial"/>
          <w:sz w:val="24"/>
        </w:rPr>
        <w:t>A two year commitment to the docent program</w:t>
      </w:r>
    </w:p>
    <w:p w:rsidR="002949E4" w:rsidRDefault="002949E4">
      <w:pPr>
        <w:numPr>
          <w:ilvl w:val="0"/>
          <w:numId w:val="1"/>
        </w:numPr>
        <w:tabs>
          <w:tab w:val="left" w:pos="0"/>
        </w:tabs>
        <w:ind w:left="-270" w:right="-360" w:firstLine="0"/>
        <w:rPr>
          <w:rFonts w:ascii="Arial" w:hAnsi="Arial" w:cs="Arial"/>
          <w:sz w:val="24"/>
        </w:rPr>
      </w:pPr>
      <w:r>
        <w:rPr>
          <w:rFonts w:ascii="Arial" w:hAnsi="Arial" w:cs="Arial"/>
          <w:sz w:val="24"/>
        </w:rPr>
        <w:t>Attendance at all docent meetings and training sessions</w:t>
      </w:r>
    </w:p>
    <w:p w:rsidR="002949E4" w:rsidRDefault="002949E4">
      <w:pPr>
        <w:tabs>
          <w:tab w:val="left" w:pos="0"/>
        </w:tabs>
        <w:ind w:left="-270" w:right="-360"/>
        <w:rPr>
          <w:rFonts w:ascii="Arial" w:hAnsi="Arial" w:cs="Arial"/>
          <w:sz w:val="24"/>
        </w:rPr>
      </w:pPr>
      <w:r>
        <w:rPr>
          <w:rFonts w:ascii="Arial" w:hAnsi="Arial" w:cs="Arial"/>
          <w:sz w:val="24"/>
        </w:rPr>
        <w:tab/>
      </w:r>
      <w:r>
        <w:rPr>
          <w:rFonts w:ascii="Arial" w:hAnsi="Arial" w:cs="Arial"/>
          <w:sz w:val="24"/>
        </w:rPr>
        <w:tab/>
        <w:t>1</w:t>
      </w:r>
      <w:r>
        <w:rPr>
          <w:rFonts w:ascii="Arial" w:hAnsi="Arial" w:cs="Arial"/>
          <w:sz w:val="24"/>
          <w:vertAlign w:val="superscript"/>
        </w:rPr>
        <w:t>st</w:t>
      </w:r>
      <w:r>
        <w:rPr>
          <w:rFonts w:ascii="Arial" w:hAnsi="Arial" w:cs="Arial"/>
          <w:sz w:val="24"/>
        </w:rPr>
        <w:t xml:space="preserve"> &amp; 3</w:t>
      </w:r>
      <w:r>
        <w:rPr>
          <w:rFonts w:ascii="Arial" w:hAnsi="Arial" w:cs="Arial"/>
          <w:sz w:val="24"/>
          <w:vertAlign w:val="superscript"/>
        </w:rPr>
        <w:t>rd</w:t>
      </w:r>
      <w:r>
        <w:rPr>
          <w:rFonts w:ascii="Arial" w:hAnsi="Arial" w:cs="Arial"/>
          <w:sz w:val="24"/>
        </w:rPr>
        <w:t xml:space="preserve"> Thursdays 9:30 PM to 11:30 PM September to May</w:t>
      </w:r>
    </w:p>
    <w:p w:rsidR="002949E4" w:rsidRDefault="002949E4">
      <w:pPr>
        <w:numPr>
          <w:ilvl w:val="0"/>
          <w:numId w:val="1"/>
        </w:numPr>
        <w:tabs>
          <w:tab w:val="left" w:pos="0"/>
        </w:tabs>
        <w:ind w:left="-270" w:right="-360" w:firstLine="0"/>
        <w:rPr>
          <w:rFonts w:ascii="Arial" w:hAnsi="Arial" w:cs="Arial"/>
          <w:sz w:val="24"/>
        </w:rPr>
      </w:pPr>
      <w:r>
        <w:rPr>
          <w:rFonts w:ascii="Arial" w:hAnsi="Arial" w:cs="Arial"/>
          <w:sz w:val="24"/>
        </w:rPr>
        <w:t>Observe museum tours and two school slide talks (3</w:t>
      </w:r>
      <w:r>
        <w:rPr>
          <w:rFonts w:ascii="Arial" w:hAnsi="Arial" w:cs="Arial"/>
          <w:sz w:val="24"/>
          <w:vertAlign w:val="superscript"/>
        </w:rPr>
        <w:t>rd</w:t>
      </w:r>
      <w:r>
        <w:rPr>
          <w:rFonts w:ascii="Arial" w:hAnsi="Arial" w:cs="Arial"/>
          <w:sz w:val="24"/>
        </w:rPr>
        <w:t xml:space="preserve"> grade spring semester only) </w:t>
      </w:r>
    </w:p>
    <w:p w:rsidR="002949E4" w:rsidRDefault="002949E4">
      <w:pPr>
        <w:numPr>
          <w:ilvl w:val="0"/>
          <w:numId w:val="1"/>
        </w:numPr>
        <w:tabs>
          <w:tab w:val="left" w:pos="0"/>
        </w:tabs>
        <w:ind w:left="-270" w:right="-360" w:firstLine="0"/>
        <w:rPr>
          <w:rFonts w:ascii="Arial" w:hAnsi="Arial" w:cs="Arial"/>
          <w:sz w:val="24"/>
        </w:rPr>
      </w:pPr>
      <w:r>
        <w:rPr>
          <w:rFonts w:ascii="Arial" w:hAnsi="Arial" w:cs="Arial"/>
          <w:sz w:val="24"/>
        </w:rPr>
        <w:t>Give four school tours in the spring semester</w:t>
      </w:r>
    </w:p>
    <w:p w:rsidR="002949E4" w:rsidRDefault="002949E4">
      <w:pPr>
        <w:numPr>
          <w:ilvl w:val="0"/>
          <w:numId w:val="1"/>
        </w:numPr>
        <w:tabs>
          <w:tab w:val="left" w:pos="0"/>
        </w:tabs>
        <w:ind w:left="-270" w:right="-360" w:firstLine="0"/>
        <w:rPr>
          <w:rFonts w:ascii="Arial" w:hAnsi="Arial" w:cs="Arial"/>
          <w:sz w:val="24"/>
        </w:rPr>
      </w:pPr>
      <w:r>
        <w:rPr>
          <w:rFonts w:ascii="Arial" w:hAnsi="Arial" w:cs="Arial"/>
          <w:sz w:val="24"/>
        </w:rPr>
        <w:t>Audit an introductory art history course during the first year</w:t>
      </w:r>
    </w:p>
    <w:p w:rsidR="002949E4" w:rsidRDefault="002949E4">
      <w:pPr>
        <w:numPr>
          <w:ilvl w:val="0"/>
          <w:numId w:val="1"/>
        </w:numPr>
        <w:tabs>
          <w:tab w:val="left" w:pos="0"/>
        </w:tabs>
        <w:ind w:left="-270" w:right="-360" w:firstLine="0"/>
        <w:rPr>
          <w:rFonts w:ascii="Arial" w:hAnsi="Arial" w:cs="Arial"/>
          <w:sz w:val="24"/>
        </w:rPr>
      </w:pPr>
      <w:r>
        <w:rPr>
          <w:rFonts w:ascii="Arial" w:hAnsi="Arial" w:cs="Arial"/>
          <w:sz w:val="24"/>
        </w:rPr>
        <w:t>Join the Friends of the Art Museum</w:t>
      </w:r>
    </w:p>
    <w:p w:rsidR="002949E4" w:rsidRDefault="002949E4">
      <w:pPr>
        <w:ind w:left="-270" w:right="-360"/>
        <w:rPr>
          <w:sz w:val="28"/>
        </w:rPr>
      </w:pPr>
    </w:p>
    <w:p w:rsidR="002949E4" w:rsidRDefault="002949E4">
      <w:pPr>
        <w:pStyle w:val="Heading3"/>
        <w:shd w:val="pct15" w:color="auto" w:fill="FFFFFF"/>
        <w:ind w:left="-270" w:right="0"/>
        <w:rPr>
          <w:rFonts w:ascii="Arial" w:hAnsi="Arial"/>
          <w:b w:val="0"/>
          <w:sz w:val="28"/>
        </w:rPr>
      </w:pPr>
      <w:r>
        <w:rPr>
          <w:rFonts w:ascii="Arial" w:hAnsi="Arial"/>
          <w:b w:val="0"/>
          <w:sz w:val="28"/>
        </w:rPr>
        <w:t>Requirements for Second-Year Docents</w:t>
      </w:r>
    </w:p>
    <w:p w:rsidR="002949E4" w:rsidRDefault="002949E4">
      <w:pPr>
        <w:numPr>
          <w:ilvl w:val="0"/>
          <w:numId w:val="4"/>
        </w:numPr>
        <w:tabs>
          <w:tab w:val="left" w:pos="0"/>
        </w:tabs>
        <w:rPr>
          <w:rFonts w:ascii="Arial" w:hAnsi="Arial" w:cs="Arial"/>
          <w:sz w:val="24"/>
        </w:rPr>
      </w:pPr>
      <w:r>
        <w:rPr>
          <w:rFonts w:ascii="Arial" w:hAnsi="Arial" w:cs="Arial"/>
          <w:sz w:val="24"/>
        </w:rPr>
        <w:t>Attend all docent meetings and training sessions</w:t>
      </w:r>
    </w:p>
    <w:p w:rsidR="002949E4" w:rsidRDefault="002949E4">
      <w:pPr>
        <w:numPr>
          <w:ilvl w:val="0"/>
          <w:numId w:val="4"/>
        </w:numPr>
        <w:tabs>
          <w:tab w:val="left" w:pos="0"/>
        </w:tabs>
        <w:rPr>
          <w:rFonts w:ascii="Arial" w:hAnsi="Arial" w:cs="Arial"/>
          <w:sz w:val="24"/>
        </w:rPr>
      </w:pPr>
      <w:r>
        <w:rPr>
          <w:rFonts w:ascii="Arial" w:hAnsi="Arial" w:cs="Arial"/>
          <w:sz w:val="24"/>
        </w:rPr>
        <w:t>Give a minimum of two school slide talks (3</w:t>
      </w:r>
      <w:r>
        <w:rPr>
          <w:rFonts w:ascii="Arial" w:hAnsi="Arial" w:cs="Arial"/>
          <w:sz w:val="24"/>
          <w:vertAlign w:val="superscript"/>
        </w:rPr>
        <w:t>rd</w:t>
      </w:r>
      <w:r>
        <w:rPr>
          <w:rFonts w:ascii="Arial" w:hAnsi="Arial" w:cs="Arial"/>
          <w:sz w:val="24"/>
        </w:rPr>
        <w:t xml:space="preserve"> grade Program only) and four school tours each semester</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Observe and practice a minimum of two adult tours during the fall semester</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 xml:space="preserve">Give a minimum of </w:t>
      </w:r>
      <w:r>
        <w:rPr>
          <w:rFonts w:ascii="Arial" w:hAnsi="Arial" w:cs="Arial"/>
          <w:b/>
          <w:sz w:val="24"/>
        </w:rPr>
        <w:t>eight</w:t>
      </w:r>
      <w:r>
        <w:rPr>
          <w:rFonts w:ascii="Arial" w:hAnsi="Arial" w:cs="Arial"/>
          <w:sz w:val="24"/>
        </w:rPr>
        <w:t xml:space="preserve"> </w:t>
      </w:r>
      <w:r>
        <w:rPr>
          <w:rFonts w:ascii="Arial" w:hAnsi="Arial" w:cs="Arial"/>
          <w:b/>
          <w:sz w:val="24"/>
        </w:rPr>
        <w:t>tours a year</w:t>
      </w:r>
      <w:r>
        <w:rPr>
          <w:rFonts w:ascii="Arial" w:hAnsi="Arial" w:cs="Arial"/>
          <w:sz w:val="24"/>
        </w:rPr>
        <w:t xml:space="preserve"> in addition to the required school </w:t>
      </w:r>
    </w:p>
    <w:p w:rsidR="002949E4" w:rsidRDefault="002949E4">
      <w:pPr>
        <w:tabs>
          <w:tab w:val="left" w:pos="0"/>
        </w:tabs>
        <w:ind w:left="-270"/>
        <w:rPr>
          <w:rFonts w:ascii="Arial" w:hAnsi="Arial" w:cs="Arial"/>
          <w:sz w:val="24"/>
        </w:rPr>
      </w:pPr>
      <w:r>
        <w:rPr>
          <w:rFonts w:ascii="Arial" w:hAnsi="Arial" w:cs="Arial"/>
          <w:sz w:val="24"/>
        </w:rPr>
        <w:tab/>
        <w:t xml:space="preserve">  presentations and museum tours</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Membership in Friends of the Art Museum</w:t>
      </w:r>
    </w:p>
    <w:p w:rsidR="002949E4" w:rsidRDefault="002949E4">
      <w:pPr>
        <w:ind w:left="-270"/>
        <w:rPr>
          <w:sz w:val="28"/>
        </w:rPr>
      </w:pPr>
    </w:p>
    <w:p w:rsidR="002949E4" w:rsidRDefault="002949E4">
      <w:pPr>
        <w:pStyle w:val="Heading5"/>
        <w:shd w:val="pct15" w:color="auto" w:fill="FFFFFF"/>
        <w:ind w:left="-270"/>
        <w:rPr>
          <w:rFonts w:ascii="Arial" w:hAnsi="Arial"/>
          <w:b w:val="0"/>
          <w:sz w:val="28"/>
        </w:rPr>
      </w:pPr>
      <w:r>
        <w:rPr>
          <w:rFonts w:ascii="Arial" w:hAnsi="Arial"/>
          <w:b w:val="0"/>
          <w:sz w:val="28"/>
          <w:shd w:val="pct15" w:color="auto" w:fill="auto"/>
        </w:rPr>
        <w:t>Requirements for Experienced Docents</w:t>
      </w:r>
    </w:p>
    <w:p w:rsidR="002949E4" w:rsidRDefault="002949E4">
      <w:pPr>
        <w:numPr>
          <w:ilvl w:val="0"/>
          <w:numId w:val="1"/>
        </w:numPr>
        <w:tabs>
          <w:tab w:val="left" w:pos="0"/>
        </w:tabs>
        <w:ind w:left="-270" w:firstLine="0"/>
        <w:rPr>
          <w:rFonts w:ascii="Arial" w:hAnsi="Arial" w:cs="Arial"/>
          <w:b/>
          <w:sz w:val="24"/>
        </w:rPr>
      </w:pPr>
      <w:r>
        <w:rPr>
          <w:rFonts w:ascii="Arial" w:hAnsi="Arial" w:cs="Arial"/>
          <w:sz w:val="24"/>
        </w:rPr>
        <w:t>Attend all docent meetings and required training sessions</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Give a minimum of two school slide talks (3</w:t>
      </w:r>
      <w:r>
        <w:rPr>
          <w:rFonts w:ascii="Arial" w:hAnsi="Arial" w:cs="Arial"/>
          <w:sz w:val="24"/>
          <w:vertAlign w:val="superscript"/>
        </w:rPr>
        <w:t>rd</w:t>
      </w:r>
      <w:r>
        <w:rPr>
          <w:rFonts w:ascii="Arial" w:hAnsi="Arial" w:cs="Arial"/>
          <w:sz w:val="24"/>
        </w:rPr>
        <w:t xml:space="preserve"> grade Program only) and four school </w:t>
      </w:r>
    </w:p>
    <w:p w:rsidR="002949E4" w:rsidRDefault="002949E4">
      <w:pPr>
        <w:tabs>
          <w:tab w:val="left" w:pos="0"/>
        </w:tabs>
        <w:ind w:left="-270"/>
        <w:rPr>
          <w:rFonts w:ascii="Arial" w:hAnsi="Arial" w:cs="Arial"/>
          <w:sz w:val="24"/>
        </w:rPr>
      </w:pPr>
      <w:r>
        <w:rPr>
          <w:rFonts w:ascii="Arial" w:hAnsi="Arial" w:cs="Arial"/>
          <w:sz w:val="24"/>
        </w:rPr>
        <w:tab/>
        <w:t xml:space="preserve">  tours each semester</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 xml:space="preserve">Give a minimum of </w:t>
      </w:r>
      <w:r>
        <w:rPr>
          <w:rFonts w:ascii="Arial" w:hAnsi="Arial" w:cs="Arial"/>
          <w:b/>
          <w:sz w:val="24"/>
        </w:rPr>
        <w:t>ten</w:t>
      </w:r>
      <w:r>
        <w:rPr>
          <w:rFonts w:ascii="Arial" w:hAnsi="Arial" w:cs="Arial"/>
          <w:sz w:val="24"/>
        </w:rPr>
        <w:t xml:space="preserve"> </w:t>
      </w:r>
      <w:r>
        <w:rPr>
          <w:rFonts w:ascii="Arial" w:hAnsi="Arial" w:cs="Arial"/>
          <w:b/>
          <w:sz w:val="24"/>
        </w:rPr>
        <w:t>tours a year</w:t>
      </w:r>
      <w:r>
        <w:rPr>
          <w:rFonts w:ascii="Arial" w:hAnsi="Arial" w:cs="Arial"/>
          <w:sz w:val="24"/>
        </w:rPr>
        <w:t xml:space="preserve"> in addition to the required school</w:t>
      </w:r>
    </w:p>
    <w:p w:rsidR="002949E4" w:rsidRDefault="002949E4">
      <w:pPr>
        <w:tabs>
          <w:tab w:val="left" w:pos="0"/>
        </w:tabs>
        <w:ind w:left="-270"/>
        <w:rPr>
          <w:rFonts w:ascii="Arial" w:hAnsi="Arial" w:cs="Arial"/>
          <w:sz w:val="24"/>
        </w:rPr>
      </w:pPr>
      <w:r>
        <w:rPr>
          <w:rFonts w:ascii="Arial" w:hAnsi="Arial" w:cs="Arial"/>
          <w:sz w:val="24"/>
        </w:rPr>
        <w:tab/>
        <w:t xml:space="preserve">  presentations and museum tours</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Membership in Friends of the Art Museum</w:t>
      </w:r>
    </w:p>
    <w:p w:rsidR="002949E4" w:rsidRDefault="002949E4">
      <w:pPr>
        <w:ind w:left="-270"/>
        <w:rPr>
          <w:sz w:val="28"/>
        </w:rPr>
      </w:pPr>
      <w:r>
        <w:rPr>
          <w:sz w:val="28"/>
        </w:rPr>
        <w:br w:type="page"/>
      </w:r>
    </w:p>
    <w:p w:rsidR="002949E4" w:rsidRDefault="002949E4">
      <w:pPr>
        <w:pStyle w:val="Heading5"/>
        <w:shd w:val="pct15" w:color="auto" w:fill="FFFFFF"/>
        <w:ind w:left="-270"/>
        <w:rPr>
          <w:rFonts w:ascii="Arial" w:hAnsi="Arial"/>
          <w:b w:val="0"/>
          <w:sz w:val="28"/>
        </w:rPr>
      </w:pPr>
      <w:r>
        <w:rPr>
          <w:rFonts w:ascii="Wingdings" w:hAnsi="Wingdings"/>
          <w:b w:val="0"/>
          <w:sz w:val="28"/>
        </w:rPr>
        <w:lastRenderedPageBreak/>
        <w:t></w:t>
      </w:r>
      <w:r>
        <w:rPr>
          <w:rFonts w:ascii="Wingdings" w:hAnsi="Wingdings"/>
          <w:b w:val="0"/>
          <w:sz w:val="28"/>
        </w:rPr>
        <w:t></w:t>
      </w:r>
      <w:r>
        <w:rPr>
          <w:rFonts w:ascii="Arial" w:hAnsi="Arial"/>
          <w:b w:val="0"/>
          <w:sz w:val="28"/>
        </w:rPr>
        <w:t>Docent Accountability</w:t>
      </w:r>
    </w:p>
    <w:p w:rsidR="002949E4" w:rsidRDefault="002949E4">
      <w:pPr>
        <w:numPr>
          <w:ilvl w:val="0"/>
          <w:numId w:val="5"/>
        </w:numPr>
        <w:tabs>
          <w:tab w:val="left" w:pos="0"/>
        </w:tabs>
        <w:rPr>
          <w:rFonts w:ascii="Arial" w:hAnsi="Arial" w:cs="Arial"/>
          <w:sz w:val="24"/>
        </w:rPr>
      </w:pPr>
      <w:r>
        <w:rPr>
          <w:rFonts w:ascii="Arial" w:hAnsi="Arial" w:cs="Arial"/>
          <w:sz w:val="24"/>
        </w:rPr>
        <w:t>If a docent is unable to attend a docent meeting or training session, she or he must call the Docent Program Coordinator (864-0125) in advance to receive an excused absence</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 xml:space="preserve">If a docent is unable to give a tour for which she or he has signed up </w:t>
      </w:r>
    </w:p>
    <w:p w:rsidR="002949E4" w:rsidRDefault="002949E4">
      <w:pPr>
        <w:numPr>
          <w:ilvl w:val="0"/>
          <w:numId w:val="9"/>
        </w:numPr>
        <w:tabs>
          <w:tab w:val="clear" w:pos="360"/>
          <w:tab w:val="num" w:pos="420"/>
        </w:tabs>
        <w:ind w:left="420"/>
        <w:rPr>
          <w:rFonts w:ascii="Arial" w:hAnsi="Arial" w:cs="Arial"/>
          <w:sz w:val="24"/>
          <w:u w:val="single"/>
        </w:rPr>
      </w:pPr>
      <w:r>
        <w:rPr>
          <w:rFonts w:ascii="Arial" w:hAnsi="Arial" w:cs="Arial"/>
          <w:sz w:val="24"/>
          <w:u w:val="single"/>
        </w:rPr>
        <w:t>Find a substitute docent.</w:t>
      </w:r>
    </w:p>
    <w:p w:rsidR="002949E4" w:rsidRDefault="002949E4">
      <w:pPr>
        <w:numPr>
          <w:ilvl w:val="0"/>
          <w:numId w:val="9"/>
        </w:numPr>
        <w:tabs>
          <w:tab w:val="clear" w:pos="360"/>
          <w:tab w:val="num" w:pos="420"/>
        </w:tabs>
        <w:ind w:left="420"/>
        <w:rPr>
          <w:rFonts w:ascii="Arial" w:hAnsi="Arial" w:cs="Arial"/>
          <w:sz w:val="24"/>
          <w:u w:val="single"/>
        </w:rPr>
      </w:pPr>
      <w:r>
        <w:rPr>
          <w:rFonts w:ascii="Arial" w:hAnsi="Arial" w:cs="Arial"/>
          <w:sz w:val="24"/>
          <w:u w:val="single"/>
        </w:rPr>
        <w:t>Inform the Docent Program Coordinator of the change.</w:t>
      </w:r>
    </w:p>
    <w:p w:rsidR="002949E4" w:rsidRDefault="002949E4">
      <w:pPr>
        <w:numPr>
          <w:ilvl w:val="0"/>
          <w:numId w:val="12"/>
        </w:numPr>
        <w:tabs>
          <w:tab w:val="clear" w:pos="360"/>
          <w:tab w:val="num" w:pos="90"/>
        </w:tabs>
        <w:ind w:left="90"/>
        <w:rPr>
          <w:rFonts w:ascii="Arial" w:hAnsi="Arial" w:cs="Arial"/>
          <w:sz w:val="24"/>
        </w:rPr>
      </w:pPr>
      <w:r>
        <w:rPr>
          <w:rFonts w:ascii="Arial" w:hAnsi="Arial" w:cs="Arial"/>
          <w:sz w:val="24"/>
          <w:u w:val="single"/>
        </w:rPr>
        <w:t xml:space="preserve">Second-year and experienced docents </w:t>
      </w:r>
      <w:r>
        <w:rPr>
          <w:rFonts w:ascii="Arial" w:hAnsi="Arial" w:cs="Arial"/>
          <w:sz w:val="24"/>
        </w:rPr>
        <w:t>are allowed two excused absences from docent meetings each semester</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 xml:space="preserve">At the end of each semester, each docent’s attendance record and tour record </w:t>
      </w:r>
    </w:p>
    <w:p w:rsidR="002949E4" w:rsidRDefault="002949E4">
      <w:pPr>
        <w:tabs>
          <w:tab w:val="left" w:pos="0"/>
        </w:tabs>
        <w:ind w:left="-270"/>
        <w:rPr>
          <w:rFonts w:ascii="Arial" w:hAnsi="Arial" w:cs="Arial"/>
          <w:sz w:val="24"/>
        </w:rPr>
      </w:pPr>
      <w:r>
        <w:rPr>
          <w:rFonts w:ascii="Arial" w:hAnsi="Arial" w:cs="Arial"/>
          <w:sz w:val="24"/>
        </w:rPr>
        <w:tab/>
        <w:t xml:space="preserve"> will be evaluated. Docents who are below the minimum number of tours or who </w:t>
      </w:r>
    </w:p>
    <w:p w:rsidR="002949E4" w:rsidRDefault="002949E4">
      <w:pPr>
        <w:tabs>
          <w:tab w:val="left" w:pos="0"/>
        </w:tabs>
        <w:ind w:left="-270"/>
        <w:rPr>
          <w:rFonts w:ascii="Arial" w:hAnsi="Arial" w:cs="Arial"/>
          <w:sz w:val="24"/>
        </w:rPr>
      </w:pPr>
      <w:r>
        <w:rPr>
          <w:rFonts w:ascii="Arial" w:hAnsi="Arial" w:cs="Arial"/>
          <w:sz w:val="24"/>
        </w:rPr>
        <w:tab/>
        <w:t xml:space="preserve"> have missed more than two docent meetings will be on probation. A second </w:t>
      </w:r>
    </w:p>
    <w:p w:rsidR="002949E4" w:rsidRDefault="002949E4">
      <w:pPr>
        <w:tabs>
          <w:tab w:val="left" w:pos="0"/>
        </w:tabs>
        <w:ind w:left="-270"/>
        <w:rPr>
          <w:rFonts w:ascii="Arial" w:hAnsi="Arial" w:cs="Arial"/>
          <w:sz w:val="24"/>
        </w:rPr>
      </w:pPr>
      <w:r>
        <w:rPr>
          <w:rFonts w:ascii="Arial" w:hAnsi="Arial" w:cs="Arial"/>
          <w:sz w:val="24"/>
        </w:rPr>
        <w:tab/>
        <w:t xml:space="preserve"> semester with below minimum participation will result in dismissal from the program</w:t>
      </w:r>
    </w:p>
    <w:p w:rsidR="002949E4" w:rsidRDefault="002949E4">
      <w:pPr>
        <w:ind w:left="-270"/>
        <w:rPr>
          <w:sz w:val="28"/>
        </w:rPr>
      </w:pPr>
    </w:p>
    <w:p w:rsidR="002949E4" w:rsidRDefault="002949E4">
      <w:pPr>
        <w:pStyle w:val="Heading5"/>
        <w:shd w:val="pct15" w:color="auto" w:fill="FFFFFF"/>
        <w:ind w:left="-270"/>
        <w:rPr>
          <w:rFonts w:ascii="Arial" w:hAnsi="Arial"/>
          <w:b w:val="0"/>
          <w:sz w:val="28"/>
        </w:rPr>
      </w:pPr>
      <w:r>
        <w:rPr>
          <w:rFonts w:ascii="Wingdings" w:hAnsi="Wingdings"/>
          <w:b w:val="0"/>
          <w:sz w:val="28"/>
        </w:rPr>
        <w:t></w:t>
      </w:r>
      <w:r>
        <w:rPr>
          <w:rFonts w:ascii="Arial" w:hAnsi="Arial"/>
          <w:b w:val="0"/>
          <w:sz w:val="28"/>
        </w:rPr>
        <w:t xml:space="preserve">    Benefits of Being a Spencer Museum of Art Docent</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Audit KU art history courses free of charge</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 xml:space="preserve">Lectures and gallery talks by art history faculty, museum curators, and graduate </w:t>
      </w:r>
    </w:p>
    <w:p w:rsidR="002949E4" w:rsidRDefault="002949E4">
      <w:pPr>
        <w:tabs>
          <w:tab w:val="left" w:pos="0"/>
        </w:tabs>
        <w:ind w:left="-270"/>
        <w:rPr>
          <w:rFonts w:ascii="Arial" w:hAnsi="Arial" w:cs="Arial"/>
          <w:sz w:val="24"/>
        </w:rPr>
      </w:pPr>
      <w:r>
        <w:rPr>
          <w:rFonts w:ascii="Arial" w:hAnsi="Arial" w:cs="Arial"/>
          <w:sz w:val="24"/>
        </w:rPr>
        <w:tab/>
        <w:t xml:space="preserve">  interns</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Work with Lawrence school children in the classroom and museum</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 xml:space="preserve">Camaraderie with others interested in learning and teaching about the museum’s </w:t>
      </w:r>
    </w:p>
    <w:p w:rsidR="002949E4" w:rsidRDefault="002949E4">
      <w:pPr>
        <w:tabs>
          <w:tab w:val="left" w:pos="0"/>
        </w:tabs>
        <w:ind w:left="-270"/>
        <w:rPr>
          <w:rFonts w:ascii="Arial" w:hAnsi="Arial" w:cs="Arial"/>
          <w:sz w:val="24"/>
        </w:rPr>
      </w:pPr>
      <w:r>
        <w:rPr>
          <w:rFonts w:ascii="Arial" w:hAnsi="Arial" w:cs="Arial"/>
          <w:sz w:val="24"/>
        </w:rPr>
        <w:tab/>
        <w:t xml:space="preserve">  collection</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Trips to area museums to learn about their collections and special exhibitions.</w:t>
      </w:r>
    </w:p>
    <w:p w:rsidR="002949E4" w:rsidRDefault="002949E4">
      <w:pPr>
        <w:numPr>
          <w:ilvl w:val="0"/>
          <w:numId w:val="1"/>
        </w:numPr>
        <w:tabs>
          <w:tab w:val="left" w:pos="0"/>
        </w:tabs>
        <w:ind w:left="-270" w:firstLine="0"/>
        <w:rPr>
          <w:rFonts w:ascii="Arial" w:hAnsi="Arial" w:cs="Arial"/>
          <w:sz w:val="24"/>
        </w:rPr>
      </w:pPr>
      <w:r>
        <w:rPr>
          <w:rFonts w:ascii="Arial" w:hAnsi="Arial" w:cs="Arial"/>
          <w:sz w:val="24"/>
        </w:rPr>
        <w:t xml:space="preserve">Receive a discount on most items in the Museum Shop </w:t>
      </w:r>
    </w:p>
    <w:p w:rsidR="002949E4" w:rsidRDefault="002949E4">
      <w:pPr>
        <w:tabs>
          <w:tab w:val="left" w:pos="0"/>
        </w:tabs>
        <w:rPr>
          <w:rFonts w:ascii="Arial" w:hAnsi="Arial" w:cs="Arial"/>
          <w:sz w:val="24"/>
        </w:rPr>
      </w:pPr>
    </w:p>
    <w:sectPr w:rsidR="002949E4">
      <w:pgSz w:w="12240" w:h="15840" w:code="1"/>
      <w:pgMar w:top="907" w:right="1440" w:bottom="99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917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6A529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30FC00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03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19610B"/>
    <w:multiLevelType w:val="singleLevel"/>
    <w:tmpl w:val="FFFFFFFF"/>
    <w:lvl w:ilvl="0">
      <w:start w:val="1"/>
      <w:numFmt w:val="bullet"/>
      <w:lvlText w:val=""/>
      <w:legacy w:legacy="1" w:legacySpace="0" w:legacyIndent="360"/>
      <w:lvlJc w:val="left"/>
      <w:pPr>
        <w:ind w:left="90" w:hanging="360"/>
      </w:pPr>
      <w:rPr>
        <w:rFonts w:ascii="Symbol" w:hAnsi="Symbol" w:hint="default"/>
      </w:rPr>
    </w:lvl>
  </w:abstractNum>
  <w:abstractNum w:abstractNumId="6" w15:restartNumberingAfterBreak="0">
    <w:nsid w:val="506C1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510CE8"/>
    <w:multiLevelType w:val="singleLevel"/>
    <w:tmpl w:val="FFFFFFFF"/>
    <w:lvl w:ilvl="0">
      <w:start w:val="1"/>
      <w:numFmt w:val="bullet"/>
      <w:lvlText w:val=""/>
      <w:legacy w:legacy="1" w:legacySpace="0" w:legacyIndent="360"/>
      <w:lvlJc w:val="left"/>
      <w:pPr>
        <w:ind w:left="90" w:hanging="360"/>
      </w:pPr>
      <w:rPr>
        <w:rFonts w:ascii="Symbol" w:hAnsi="Symbol" w:hint="default"/>
      </w:rPr>
    </w:lvl>
  </w:abstractNum>
  <w:abstractNum w:abstractNumId="8" w15:restartNumberingAfterBreak="0">
    <w:nsid w:val="62854712"/>
    <w:multiLevelType w:val="singleLevel"/>
    <w:tmpl w:val="FFFFFFFF"/>
    <w:lvl w:ilvl="0">
      <w:start w:val="1"/>
      <w:numFmt w:val="bullet"/>
      <w:lvlText w:val=""/>
      <w:legacy w:legacy="1" w:legacySpace="0" w:legacyIndent="360"/>
      <w:lvlJc w:val="left"/>
      <w:pPr>
        <w:ind w:left="90" w:hanging="360"/>
      </w:pPr>
      <w:rPr>
        <w:rFonts w:ascii="Symbol" w:hAnsi="Symbol" w:hint="default"/>
      </w:rPr>
    </w:lvl>
  </w:abstractNum>
  <w:abstractNum w:abstractNumId="9" w15:restartNumberingAfterBreak="0">
    <w:nsid w:val="752B3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215104"/>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79F753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90" w:hanging="360"/>
        </w:pPr>
        <w:rPr>
          <w:rFonts w:ascii="Symbol" w:hAnsi="Symbol" w:hint="default"/>
        </w:rPr>
      </w:lvl>
    </w:lvlOverride>
  </w:num>
  <w:num w:numId="2">
    <w:abstractNumId w:val="10"/>
  </w:num>
  <w:num w:numId="3">
    <w:abstractNumId w:val="7"/>
  </w:num>
  <w:num w:numId="4">
    <w:abstractNumId w:val="8"/>
  </w:num>
  <w:num w:numId="5">
    <w:abstractNumId w:val="5"/>
  </w:num>
  <w:num w:numId="6">
    <w:abstractNumId w:val="4"/>
  </w:num>
  <w:num w:numId="7">
    <w:abstractNumId w:val="9"/>
  </w:num>
  <w:num w:numId="8">
    <w:abstractNumId w:val="6"/>
  </w:num>
  <w:num w:numId="9">
    <w:abstractNumId w:val="2"/>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E4"/>
    <w:rsid w:val="002949E4"/>
    <w:rsid w:val="008F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7F55AE-0344-4E78-9E48-DB781A5B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spacing w:val="30"/>
      <w:sz w:val="28"/>
    </w:rPr>
  </w:style>
  <w:style w:type="paragraph" w:styleId="Heading2">
    <w:name w:val="heading 2"/>
    <w:basedOn w:val="Normal"/>
    <w:next w:val="Normal"/>
    <w:link w:val="Heading2Char"/>
    <w:uiPriority w:val="99"/>
    <w:qFormat/>
    <w:pPr>
      <w:keepNext/>
      <w:jc w:val="center"/>
      <w:outlineLvl w:val="1"/>
    </w:pPr>
    <w:rPr>
      <w:rFonts w:ascii="Garamond" w:hAnsi="Garamond"/>
      <w:b/>
      <w:spacing w:val="30"/>
      <w:sz w:val="24"/>
    </w:rPr>
  </w:style>
  <w:style w:type="paragraph" w:styleId="Heading3">
    <w:name w:val="heading 3"/>
    <w:basedOn w:val="Normal"/>
    <w:next w:val="Normal"/>
    <w:link w:val="Heading3Char"/>
    <w:uiPriority w:val="99"/>
    <w:qFormat/>
    <w:pPr>
      <w:keepNext/>
      <w:ind w:left="-360" w:right="-180"/>
      <w:outlineLvl w:val="2"/>
    </w:pPr>
    <w:rPr>
      <w:b/>
    </w:rPr>
  </w:style>
  <w:style w:type="paragraph" w:styleId="Heading4">
    <w:name w:val="heading 4"/>
    <w:basedOn w:val="Normal"/>
    <w:next w:val="Normal"/>
    <w:link w:val="Heading4Char"/>
    <w:uiPriority w:val="99"/>
    <w:qFormat/>
    <w:pPr>
      <w:keepNext/>
      <w:ind w:left="-360" w:right="-360"/>
      <w:outlineLvl w:val="3"/>
    </w:pPr>
    <w:rPr>
      <w:b/>
    </w:rPr>
  </w:style>
  <w:style w:type="paragraph" w:styleId="Heading5">
    <w:name w:val="heading 5"/>
    <w:basedOn w:val="Normal"/>
    <w:next w:val="Normal"/>
    <w:link w:val="Heading5Char"/>
    <w:uiPriority w:val="99"/>
    <w:qFormat/>
    <w:pPr>
      <w:keepNext/>
      <w:ind w:left="-360"/>
      <w:outlineLvl w:val="4"/>
    </w:pPr>
    <w:rPr>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lockText">
    <w:name w:val="Block Text"/>
    <w:basedOn w:val="Normal"/>
    <w:uiPriority w:val="99"/>
    <w:pPr>
      <w:ind w:left="-360" w:right="-360"/>
    </w:pPr>
  </w:style>
  <w:style w:type="paragraph" w:styleId="Subtitle">
    <w:name w:val="Subtitle"/>
    <w:basedOn w:val="Normal"/>
    <w:link w:val="SubtitleChar"/>
    <w:uiPriority w:val="99"/>
    <w:qFormat/>
    <w:pPr>
      <w:jc w:val="center"/>
    </w:pPr>
    <w:rPr>
      <w:b/>
      <w:sz w:val="28"/>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
    <w:name w:val="Body Text"/>
    <w:basedOn w:val="Normal"/>
    <w:link w:val="BodyTextChar"/>
    <w:uiPriority w:val="99"/>
    <w:rPr>
      <w:sz w:val="21"/>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right="-360"/>
    </w:pPr>
    <w:rPr>
      <w:rFonts w:ascii="Arial" w:hAnsi="Arial" w:cs="Arial"/>
      <w:sz w:val="28"/>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SPENCER</vt:lpstr>
    </vt:vector>
  </TitlesOfParts>
  <Company>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dc:title>
  <dc:subject/>
  <dc:creator>Betsy Weaver</dc:creator>
  <cp:keywords/>
  <dc:description/>
  <cp:lastModifiedBy>Hixson, Sarah Nicole</cp:lastModifiedBy>
  <cp:revision>2</cp:revision>
  <cp:lastPrinted>1998-12-01T15:41:00Z</cp:lastPrinted>
  <dcterms:created xsi:type="dcterms:W3CDTF">2018-09-12T20:53:00Z</dcterms:created>
  <dcterms:modified xsi:type="dcterms:W3CDTF">2018-09-12T20:53:00Z</dcterms:modified>
</cp:coreProperties>
</file>