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88" w:rsidRPr="00333E88" w:rsidRDefault="00333E88" w:rsidP="00333E88">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Land Acknowledgement </w:t>
      </w:r>
    </w:p>
    <w:p w:rsidR="00333E88" w:rsidRDefault="00333E88" w:rsidP="00333E88">
      <w:pPr>
        <w:spacing w:line="480" w:lineRule="auto"/>
        <w:rPr>
          <w:rFonts w:ascii="Times New Roman" w:hAnsi="Times New Roman" w:cs="Times New Roman"/>
          <w:sz w:val="24"/>
          <w:szCs w:val="24"/>
        </w:rPr>
      </w:pPr>
      <w:r>
        <w:rPr>
          <w:rFonts w:ascii="Times New Roman" w:hAnsi="Times New Roman" w:cs="Times New Roman"/>
          <w:sz w:val="24"/>
          <w:szCs w:val="24"/>
        </w:rPr>
        <w:t xml:space="preserve">We at the Spencer Museum of Art collectively </w:t>
      </w:r>
      <w:r w:rsidRPr="00333E88">
        <w:rPr>
          <w:rFonts w:ascii="Times New Roman" w:hAnsi="Times New Roman" w:cs="Times New Roman"/>
          <w:sz w:val="24"/>
          <w:szCs w:val="24"/>
        </w:rPr>
        <w:t xml:space="preserve">acknowledge that the University of Kansas occupies the historical homelands of the Kansa (Kaw), Shawnee, and Osage People. We also recognize and advocate for the sovereignty of the tribes who currently reside in Kansas: the Iowa Tribe of Kansas and Nebraska, the Kickapoo Tribe in Kansas, the Prairie Band Potawatomi Nation, and the Sac and Fox Nation of Missouri in Kansas and Nebraska, as well as members of the Delaware, Quapaw, and Wyandot nations. We affirm </w:t>
      </w:r>
      <w:r>
        <w:rPr>
          <w:rFonts w:ascii="Times New Roman" w:hAnsi="Times New Roman" w:cs="Times New Roman"/>
          <w:sz w:val="24"/>
          <w:szCs w:val="24"/>
        </w:rPr>
        <w:t xml:space="preserve">Indigenous sovereignty, support the needs of American Indian peoples, and commit to Indigenizing the Spencer Museum of Art. </w:t>
      </w:r>
    </w:p>
    <w:p w:rsidR="00333E88" w:rsidRDefault="00333E88" w:rsidP="00333E88">
      <w:pPr>
        <w:spacing w:line="480" w:lineRule="auto"/>
        <w:rPr>
          <w:rFonts w:asciiTheme="minorHAnsi" w:hAnsiTheme="minorHAnsi" w:cstheme="minorBidi"/>
          <w:color w:val="1F497D"/>
        </w:rPr>
      </w:pPr>
    </w:p>
    <w:p w:rsidR="004655C3" w:rsidRDefault="004655C3"/>
    <w:sectPr w:rsidR="0046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88"/>
    <w:rsid w:val="00333E88"/>
    <w:rsid w:val="004655C3"/>
    <w:rsid w:val="00495F51"/>
    <w:rsid w:val="0093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C745-6E70-480F-8714-BE536B91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Mesick Braun, Cassandra</dc:creator>
  <cp:keywords/>
  <dc:description/>
  <cp:lastModifiedBy>Martin-Hamon, Amanda</cp:lastModifiedBy>
  <cp:revision>2</cp:revision>
  <cp:lastPrinted>2019-09-05T14:22:00Z</cp:lastPrinted>
  <dcterms:created xsi:type="dcterms:W3CDTF">2019-09-05T14:22:00Z</dcterms:created>
  <dcterms:modified xsi:type="dcterms:W3CDTF">2019-09-05T14:22:00Z</dcterms:modified>
</cp:coreProperties>
</file>