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55" w:rsidRPr="00E25E05" w:rsidRDefault="00DE72F1" w:rsidP="00DE72F1">
      <w:pPr>
        <w:jc w:val="center"/>
        <w:rPr>
          <w:b/>
          <w:sz w:val="24"/>
          <w:szCs w:val="24"/>
          <w:u w:val="single"/>
        </w:rPr>
      </w:pPr>
      <w:proofErr w:type="spellStart"/>
      <w:r w:rsidRPr="00E25E05">
        <w:rPr>
          <w:b/>
          <w:sz w:val="24"/>
          <w:szCs w:val="24"/>
          <w:u w:val="single"/>
        </w:rPr>
        <w:t>Empatico</w:t>
      </w:r>
      <w:proofErr w:type="spellEnd"/>
      <w:r w:rsidRPr="00E25E05">
        <w:rPr>
          <w:b/>
          <w:sz w:val="24"/>
          <w:szCs w:val="24"/>
          <w:u w:val="single"/>
        </w:rPr>
        <w:t xml:space="preserve"> Skills: Respectful Communication Overview</w:t>
      </w:r>
    </w:p>
    <w:p w:rsidR="00DE72F1" w:rsidRPr="00E25E05" w:rsidRDefault="00DE72F1" w:rsidP="00DE72F1">
      <w:pPr>
        <w:spacing w:after="0" w:line="240" w:lineRule="auto"/>
        <w:rPr>
          <w:b/>
          <w:sz w:val="24"/>
          <w:szCs w:val="24"/>
        </w:rPr>
      </w:pPr>
      <w:r w:rsidRPr="00E25E05">
        <w:rPr>
          <w:b/>
          <w:sz w:val="24"/>
          <w:szCs w:val="24"/>
        </w:rPr>
        <w:t>Components of Respectful Communication:</w:t>
      </w:r>
    </w:p>
    <w:p w:rsidR="00DE72F1" w:rsidRPr="00E25E05" w:rsidRDefault="00DE72F1" w:rsidP="00DE72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5E05">
        <w:rPr>
          <w:b/>
          <w:sz w:val="24"/>
          <w:szCs w:val="24"/>
        </w:rPr>
        <w:t>Actively listen</w:t>
      </w:r>
      <w:r w:rsidRPr="00E25E05">
        <w:rPr>
          <w:sz w:val="24"/>
          <w:szCs w:val="24"/>
        </w:rPr>
        <w:t xml:space="preserve"> to the speaker</w:t>
      </w:r>
    </w:p>
    <w:p w:rsidR="00DE72F1" w:rsidRPr="00E25E05" w:rsidRDefault="00DE72F1" w:rsidP="00DE72F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>Make eye contact and turn your body toward the speaker</w:t>
      </w:r>
    </w:p>
    <w:p w:rsidR="00DE72F1" w:rsidRPr="00E25E05" w:rsidRDefault="00DE72F1" w:rsidP="00DE72F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>Focus on what the person is saying (don’t think about other things)</w:t>
      </w:r>
    </w:p>
    <w:p w:rsidR="00DE72F1" w:rsidRPr="00E25E05" w:rsidRDefault="00DE72F1" w:rsidP="00DE72F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>Show interest in what you’re hearing by using nonverbal cues, such as nodding and facial reactions</w:t>
      </w:r>
    </w:p>
    <w:p w:rsidR="00DE72F1" w:rsidRPr="00E25E05" w:rsidRDefault="00DE72F1" w:rsidP="00DE72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5E05">
        <w:rPr>
          <w:b/>
          <w:sz w:val="24"/>
          <w:szCs w:val="24"/>
        </w:rPr>
        <w:t>Take turns speaking</w:t>
      </w:r>
      <w:r w:rsidRPr="00E25E05">
        <w:rPr>
          <w:sz w:val="24"/>
          <w:szCs w:val="24"/>
        </w:rPr>
        <w:t>, waiting until the speaker is done before responding</w:t>
      </w:r>
    </w:p>
    <w:p w:rsidR="00DE72F1" w:rsidRPr="00E25E05" w:rsidRDefault="00DE72F1" w:rsidP="00DE72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5E05">
        <w:rPr>
          <w:b/>
          <w:sz w:val="24"/>
          <w:szCs w:val="24"/>
        </w:rPr>
        <w:t>Respond in a respectful and positive manner</w:t>
      </w:r>
      <w:r w:rsidRPr="00E25E05">
        <w:rPr>
          <w:sz w:val="24"/>
          <w:szCs w:val="24"/>
        </w:rPr>
        <w:t>, whether you are agreeing or disagreeing with what was said</w:t>
      </w:r>
    </w:p>
    <w:p w:rsidR="00DE72F1" w:rsidRPr="00E25E05" w:rsidRDefault="00DE72F1" w:rsidP="00DE72F1">
      <w:pPr>
        <w:spacing w:after="0" w:line="240" w:lineRule="auto"/>
        <w:rPr>
          <w:b/>
          <w:sz w:val="24"/>
          <w:szCs w:val="24"/>
        </w:rPr>
      </w:pPr>
    </w:p>
    <w:p w:rsidR="00DE72F1" w:rsidRPr="00E25E05" w:rsidRDefault="00DE72F1" w:rsidP="00DE72F1">
      <w:pPr>
        <w:jc w:val="center"/>
        <w:rPr>
          <w:b/>
          <w:sz w:val="24"/>
          <w:szCs w:val="24"/>
          <w:u w:val="single"/>
        </w:rPr>
      </w:pPr>
      <w:proofErr w:type="spellStart"/>
      <w:r w:rsidRPr="00E25E05">
        <w:rPr>
          <w:b/>
          <w:sz w:val="24"/>
          <w:szCs w:val="24"/>
          <w:u w:val="single"/>
        </w:rPr>
        <w:t>Empatico</w:t>
      </w:r>
      <w:proofErr w:type="spellEnd"/>
      <w:r w:rsidRPr="00E25E05">
        <w:rPr>
          <w:b/>
          <w:sz w:val="24"/>
          <w:szCs w:val="24"/>
          <w:u w:val="single"/>
        </w:rPr>
        <w:t xml:space="preserve"> Skills: </w:t>
      </w:r>
      <w:proofErr w:type="gramStart"/>
      <w:r w:rsidRPr="00E25E05">
        <w:rPr>
          <w:b/>
          <w:sz w:val="24"/>
          <w:szCs w:val="24"/>
          <w:u w:val="single"/>
        </w:rPr>
        <w:t>Perspective Taking</w:t>
      </w:r>
      <w:proofErr w:type="gramEnd"/>
      <w:r w:rsidRPr="00E25E05">
        <w:rPr>
          <w:b/>
          <w:sz w:val="24"/>
          <w:szCs w:val="24"/>
          <w:u w:val="single"/>
        </w:rPr>
        <w:t xml:space="preserve"> Overview</w:t>
      </w:r>
    </w:p>
    <w:p w:rsidR="00DE72F1" w:rsidRPr="00E25E05" w:rsidRDefault="00DE72F1" w:rsidP="00DE72F1">
      <w:pPr>
        <w:spacing w:after="0" w:line="240" w:lineRule="auto"/>
        <w:rPr>
          <w:b/>
          <w:sz w:val="24"/>
          <w:szCs w:val="24"/>
        </w:rPr>
      </w:pPr>
      <w:r w:rsidRPr="00E25E05">
        <w:rPr>
          <w:b/>
          <w:sz w:val="24"/>
          <w:szCs w:val="24"/>
        </w:rPr>
        <w:t>Components of Perspective Taking:</w:t>
      </w:r>
    </w:p>
    <w:p w:rsidR="00DE72F1" w:rsidRPr="00E25E05" w:rsidRDefault="00DE72F1" w:rsidP="00DE72F1">
      <w:p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 xml:space="preserve">There are </w:t>
      </w:r>
      <w:proofErr w:type="gramStart"/>
      <w:r w:rsidRPr="00E25E05">
        <w:rPr>
          <w:sz w:val="24"/>
          <w:szCs w:val="24"/>
        </w:rPr>
        <w:t>multiple  steps</w:t>
      </w:r>
      <w:proofErr w:type="gramEnd"/>
      <w:r w:rsidRPr="00E25E05">
        <w:rPr>
          <w:sz w:val="24"/>
          <w:szCs w:val="24"/>
        </w:rPr>
        <w:t xml:space="preserve"> involved with strengthening perspective taking skills</w:t>
      </w:r>
    </w:p>
    <w:p w:rsidR="00DE72F1" w:rsidRPr="00E25E05" w:rsidRDefault="00DE72F1" w:rsidP="00DE72F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25E05">
        <w:rPr>
          <w:b/>
          <w:sz w:val="24"/>
          <w:szCs w:val="24"/>
        </w:rPr>
        <w:t>Recognize differences</w:t>
      </w:r>
      <w:r w:rsidRPr="00E25E05">
        <w:rPr>
          <w:sz w:val="24"/>
          <w:szCs w:val="24"/>
        </w:rPr>
        <w:t>: Recognize that others can have different thoughts, feelings, and knowledge than you</w:t>
      </w:r>
    </w:p>
    <w:p w:rsidR="00DE72F1" w:rsidRPr="00E25E05" w:rsidRDefault="00DE72F1" w:rsidP="00DE72F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25E05">
        <w:rPr>
          <w:b/>
          <w:sz w:val="24"/>
          <w:szCs w:val="24"/>
        </w:rPr>
        <w:t>Understand influences:</w:t>
      </w:r>
      <w:r w:rsidRPr="00E25E05">
        <w:rPr>
          <w:sz w:val="24"/>
          <w:szCs w:val="24"/>
        </w:rPr>
        <w:t xml:space="preserve"> Understand that someone’ immediate circumstances, past experiences, beliefs, and culture can influence their perceptions and feelings. There is often a reason behind</w:t>
      </w:r>
      <w:r w:rsidR="00845D19" w:rsidRPr="00E25E05">
        <w:rPr>
          <w:sz w:val="24"/>
          <w:szCs w:val="24"/>
        </w:rPr>
        <w:t xml:space="preserve"> someone’s actions that we cannot see. </w:t>
      </w:r>
    </w:p>
    <w:p w:rsidR="00E25E05" w:rsidRPr="00E25E05" w:rsidRDefault="00845D19" w:rsidP="00DE72F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25E05">
        <w:rPr>
          <w:b/>
          <w:sz w:val="24"/>
          <w:szCs w:val="24"/>
        </w:rPr>
        <w:t>Relate to another person’s</w:t>
      </w:r>
      <w:r w:rsidRPr="00E25E05">
        <w:rPr>
          <w:sz w:val="24"/>
          <w:szCs w:val="24"/>
        </w:rPr>
        <w:t xml:space="preserve"> </w:t>
      </w:r>
      <w:r w:rsidRPr="00E25E05">
        <w:rPr>
          <w:b/>
          <w:sz w:val="24"/>
          <w:szCs w:val="24"/>
        </w:rPr>
        <w:t>perspective</w:t>
      </w:r>
      <w:r w:rsidRPr="00E25E05">
        <w:rPr>
          <w:sz w:val="24"/>
          <w:szCs w:val="24"/>
        </w:rPr>
        <w:t xml:space="preserve"> by thinking about their unique circumstances, experiences, beliefs and cultures to see the world through their eyes. Try to find commonalities with your </w:t>
      </w:r>
      <w:proofErr w:type="gramStart"/>
      <w:r w:rsidRPr="00E25E05">
        <w:rPr>
          <w:sz w:val="24"/>
          <w:szCs w:val="24"/>
        </w:rPr>
        <w:t>past experiences</w:t>
      </w:r>
      <w:proofErr w:type="gramEnd"/>
      <w:r w:rsidRPr="00E25E05">
        <w:rPr>
          <w:sz w:val="24"/>
          <w:szCs w:val="24"/>
        </w:rPr>
        <w:t xml:space="preserve"> to relate to their experience and feelings, even if they are different from what you would feel yourself in that exact situation. </w:t>
      </w:r>
    </w:p>
    <w:p w:rsidR="00845D19" w:rsidRPr="00E25E05" w:rsidRDefault="00845D19" w:rsidP="00E25E05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 xml:space="preserve">Ask yourself: </w:t>
      </w:r>
      <w:proofErr w:type="gramStart"/>
      <w:r w:rsidRPr="00E25E05">
        <w:rPr>
          <w:sz w:val="24"/>
          <w:szCs w:val="24"/>
        </w:rPr>
        <w:t>“ What</w:t>
      </w:r>
      <w:proofErr w:type="gramEnd"/>
      <w:r w:rsidRPr="00E25E05">
        <w:rPr>
          <w:sz w:val="24"/>
          <w:szCs w:val="24"/>
        </w:rPr>
        <w:t xml:space="preserve"> is life like for that person? What might be influencing how they perceive this situation? How can I relate to their experience to begin to understand how they feel?</w:t>
      </w:r>
    </w:p>
    <w:p w:rsidR="00845D19" w:rsidRPr="00E25E05" w:rsidRDefault="00845D19" w:rsidP="00845D19">
      <w:pPr>
        <w:spacing w:after="0" w:line="240" w:lineRule="auto"/>
        <w:rPr>
          <w:sz w:val="24"/>
          <w:szCs w:val="24"/>
        </w:rPr>
      </w:pPr>
    </w:p>
    <w:p w:rsidR="00845D19" w:rsidRPr="00E25E05" w:rsidRDefault="00845D19" w:rsidP="00845D19">
      <w:pPr>
        <w:jc w:val="center"/>
        <w:rPr>
          <w:b/>
          <w:sz w:val="24"/>
          <w:szCs w:val="24"/>
          <w:u w:val="single"/>
        </w:rPr>
      </w:pPr>
      <w:proofErr w:type="spellStart"/>
      <w:r w:rsidRPr="00E25E05">
        <w:rPr>
          <w:b/>
          <w:sz w:val="24"/>
          <w:szCs w:val="24"/>
          <w:u w:val="single"/>
        </w:rPr>
        <w:t>Empatico</w:t>
      </w:r>
      <w:proofErr w:type="spellEnd"/>
      <w:r w:rsidRPr="00E25E05">
        <w:rPr>
          <w:b/>
          <w:sz w:val="24"/>
          <w:szCs w:val="24"/>
          <w:u w:val="single"/>
        </w:rPr>
        <w:t xml:space="preserve"> Skills: Cooperation Overview</w:t>
      </w:r>
    </w:p>
    <w:p w:rsidR="00845D19" w:rsidRPr="00E25E05" w:rsidRDefault="00845D19" w:rsidP="00845D19">
      <w:pPr>
        <w:spacing w:after="0" w:line="240" w:lineRule="auto"/>
        <w:rPr>
          <w:b/>
          <w:sz w:val="24"/>
          <w:szCs w:val="24"/>
        </w:rPr>
      </w:pPr>
      <w:r w:rsidRPr="00E25E05">
        <w:rPr>
          <w:b/>
          <w:sz w:val="24"/>
          <w:szCs w:val="24"/>
        </w:rPr>
        <w:t>Components of Cooperation:</w:t>
      </w:r>
    </w:p>
    <w:p w:rsidR="00845D19" w:rsidRPr="00E25E05" w:rsidRDefault="00845D19" w:rsidP="00845D19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E25E05">
        <w:rPr>
          <w:b/>
          <w:sz w:val="24"/>
          <w:szCs w:val="24"/>
        </w:rPr>
        <w:t xml:space="preserve">Work together to achieve a common goal: </w:t>
      </w:r>
      <w:r w:rsidRPr="00E25E05">
        <w:rPr>
          <w:sz w:val="24"/>
          <w:szCs w:val="24"/>
        </w:rPr>
        <w:t>Cooperation means working with others to achieve a goal together.</w:t>
      </w:r>
    </w:p>
    <w:p w:rsidR="00845D19" w:rsidRPr="00E25E05" w:rsidRDefault="00845D19" w:rsidP="00845D19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E25E05">
        <w:rPr>
          <w:b/>
          <w:sz w:val="24"/>
          <w:szCs w:val="24"/>
        </w:rPr>
        <w:t xml:space="preserve">Contribute to the group goal: </w:t>
      </w:r>
      <w:r w:rsidRPr="00E25E05">
        <w:rPr>
          <w:sz w:val="24"/>
          <w:szCs w:val="24"/>
        </w:rPr>
        <w:t xml:space="preserve">You have a unique role to play. Without your contribution, the goal </w:t>
      </w:r>
      <w:proofErr w:type="gramStart"/>
      <w:r w:rsidRPr="00E25E05">
        <w:rPr>
          <w:sz w:val="24"/>
          <w:szCs w:val="24"/>
        </w:rPr>
        <w:t>cannot be achieved</w:t>
      </w:r>
      <w:proofErr w:type="gramEnd"/>
      <w:r w:rsidRPr="00E25E05">
        <w:rPr>
          <w:sz w:val="24"/>
          <w:szCs w:val="24"/>
        </w:rPr>
        <w:t xml:space="preserve">. </w:t>
      </w:r>
    </w:p>
    <w:p w:rsidR="00845D19" w:rsidRPr="00E25E05" w:rsidRDefault="00845D19" w:rsidP="00845D19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E25E05">
        <w:rPr>
          <w:b/>
          <w:sz w:val="24"/>
          <w:szCs w:val="24"/>
        </w:rPr>
        <w:t xml:space="preserve">Respect each other’s ideas: </w:t>
      </w:r>
      <w:r w:rsidRPr="00E25E05">
        <w:rPr>
          <w:sz w:val="24"/>
          <w:szCs w:val="24"/>
        </w:rPr>
        <w:t xml:space="preserve">While working together, listen to each other’s ideas and respond in a respectful positive manner, whether you are agreeing or disagreeing with what </w:t>
      </w:r>
      <w:proofErr w:type="gramStart"/>
      <w:r w:rsidRPr="00E25E05">
        <w:rPr>
          <w:sz w:val="24"/>
          <w:szCs w:val="24"/>
        </w:rPr>
        <w:t>was said</w:t>
      </w:r>
      <w:proofErr w:type="gramEnd"/>
      <w:r w:rsidRPr="00E25E05">
        <w:rPr>
          <w:sz w:val="24"/>
          <w:szCs w:val="24"/>
        </w:rPr>
        <w:t xml:space="preserve">. </w:t>
      </w:r>
    </w:p>
    <w:p w:rsidR="002E0CBD" w:rsidRPr="00E25E05" w:rsidRDefault="002E0CBD" w:rsidP="002E0CBD">
      <w:pPr>
        <w:spacing w:after="0" w:line="240" w:lineRule="auto"/>
        <w:rPr>
          <w:b/>
          <w:sz w:val="24"/>
          <w:szCs w:val="24"/>
        </w:rPr>
      </w:pPr>
    </w:p>
    <w:p w:rsidR="00E25E05" w:rsidRPr="00E25E05" w:rsidRDefault="00E25E05" w:rsidP="002E0CBD">
      <w:pPr>
        <w:spacing w:after="0" w:line="240" w:lineRule="auto"/>
        <w:rPr>
          <w:b/>
          <w:sz w:val="24"/>
          <w:szCs w:val="24"/>
        </w:rPr>
      </w:pPr>
    </w:p>
    <w:p w:rsidR="00E25E05" w:rsidRPr="00E25E05" w:rsidRDefault="00E25E05" w:rsidP="002E0CBD">
      <w:pPr>
        <w:spacing w:after="0" w:line="240" w:lineRule="auto"/>
        <w:rPr>
          <w:b/>
          <w:sz w:val="24"/>
          <w:szCs w:val="24"/>
        </w:rPr>
      </w:pPr>
    </w:p>
    <w:p w:rsidR="00E25E05" w:rsidRPr="00E25E05" w:rsidRDefault="00E25E05" w:rsidP="002E0CBD">
      <w:pPr>
        <w:spacing w:after="0" w:line="240" w:lineRule="auto"/>
        <w:rPr>
          <w:b/>
          <w:sz w:val="24"/>
          <w:szCs w:val="24"/>
        </w:rPr>
      </w:pPr>
    </w:p>
    <w:p w:rsidR="00E25E05" w:rsidRPr="00E25E05" w:rsidRDefault="00E25E05" w:rsidP="002E0CBD">
      <w:pPr>
        <w:spacing w:after="0" w:line="240" w:lineRule="auto"/>
        <w:rPr>
          <w:b/>
          <w:sz w:val="24"/>
          <w:szCs w:val="24"/>
        </w:rPr>
      </w:pPr>
    </w:p>
    <w:p w:rsidR="002E0CBD" w:rsidRPr="00E25E05" w:rsidRDefault="002E0CBD" w:rsidP="002E0CBD">
      <w:pPr>
        <w:spacing w:after="0" w:line="240" w:lineRule="auto"/>
        <w:jc w:val="center"/>
        <w:rPr>
          <w:b/>
          <w:sz w:val="24"/>
          <w:szCs w:val="24"/>
          <w:u w:val="single"/>
        </w:rPr>
      </w:pPr>
      <w:proofErr w:type="spellStart"/>
      <w:r w:rsidRPr="00E25E05">
        <w:rPr>
          <w:b/>
          <w:sz w:val="24"/>
          <w:szCs w:val="24"/>
          <w:u w:val="single"/>
        </w:rPr>
        <w:lastRenderedPageBreak/>
        <w:t>Empatico</w:t>
      </w:r>
      <w:proofErr w:type="spellEnd"/>
      <w:r w:rsidRPr="00E25E05">
        <w:rPr>
          <w:b/>
          <w:sz w:val="24"/>
          <w:szCs w:val="24"/>
          <w:u w:val="single"/>
        </w:rPr>
        <w:t xml:space="preserve"> Skills: Critical Thinking Overview</w:t>
      </w:r>
    </w:p>
    <w:p w:rsidR="002E0CBD" w:rsidRPr="00E25E05" w:rsidRDefault="002E0CBD" w:rsidP="002E0CBD">
      <w:pPr>
        <w:spacing w:after="0" w:line="240" w:lineRule="auto"/>
        <w:rPr>
          <w:b/>
          <w:sz w:val="24"/>
          <w:szCs w:val="24"/>
        </w:rPr>
      </w:pPr>
      <w:r w:rsidRPr="00E25E05">
        <w:rPr>
          <w:b/>
          <w:sz w:val="24"/>
          <w:szCs w:val="24"/>
        </w:rPr>
        <w:t>Components of Critical Thinking:</w:t>
      </w:r>
    </w:p>
    <w:p w:rsidR="002E0CBD" w:rsidRPr="00E25E05" w:rsidRDefault="002E0CBD" w:rsidP="002E0CBD">
      <w:pPr>
        <w:spacing w:after="0" w:line="240" w:lineRule="auto"/>
        <w:rPr>
          <w:i/>
          <w:sz w:val="24"/>
          <w:szCs w:val="24"/>
        </w:rPr>
      </w:pPr>
      <w:r w:rsidRPr="00E25E05">
        <w:rPr>
          <w:i/>
          <w:sz w:val="24"/>
          <w:szCs w:val="24"/>
        </w:rPr>
        <w:t>“Think for yourself”</w:t>
      </w:r>
    </w:p>
    <w:p w:rsidR="002E0CBD" w:rsidRPr="00E25E05" w:rsidRDefault="002E0CBD" w:rsidP="002E0CB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25E05">
        <w:rPr>
          <w:sz w:val="24"/>
          <w:szCs w:val="24"/>
        </w:rPr>
        <w:t>Recognize that assumptions and opinions are not facts—they are personal interpretations</w:t>
      </w:r>
    </w:p>
    <w:p w:rsidR="002E0CBD" w:rsidRPr="00E25E05" w:rsidRDefault="002E0CBD" w:rsidP="002E0CB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25E05">
        <w:rPr>
          <w:sz w:val="24"/>
          <w:szCs w:val="24"/>
        </w:rPr>
        <w:t>Ask yourself if you have all of the story</w:t>
      </w:r>
    </w:p>
    <w:p w:rsidR="002E0CBD" w:rsidRPr="00E25E05" w:rsidRDefault="002E0CBD" w:rsidP="002E0CB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25E05">
        <w:rPr>
          <w:sz w:val="24"/>
          <w:szCs w:val="24"/>
        </w:rPr>
        <w:t>Investigate new explanations with an open and curious mind</w:t>
      </w:r>
    </w:p>
    <w:p w:rsidR="00E25E05" w:rsidRPr="00E25E05" w:rsidRDefault="00E25E05" w:rsidP="002E0CBD">
      <w:pPr>
        <w:spacing w:after="0" w:line="240" w:lineRule="auto"/>
        <w:rPr>
          <w:b/>
          <w:sz w:val="24"/>
          <w:szCs w:val="24"/>
        </w:rPr>
      </w:pPr>
    </w:p>
    <w:p w:rsidR="002E0CBD" w:rsidRPr="00E25E05" w:rsidRDefault="002E0CBD" w:rsidP="002E0CBD">
      <w:pPr>
        <w:spacing w:after="0" w:line="240" w:lineRule="auto"/>
        <w:rPr>
          <w:b/>
          <w:sz w:val="24"/>
          <w:szCs w:val="24"/>
        </w:rPr>
      </w:pPr>
      <w:r w:rsidRPr="00E25E05">
        <w:rPr>
          <w:b/>
          <w:sz w:val="24"/>
          <w:szCs w:val="24"/>
        </w:rPr>
        <w:t>Tips f</w:t>
      </w:r>
      <w:r w:rsidR="00E25E05" w:rsidRPr="00E25E05">
        <w:rPr>
          <w:b/>
          <w:sz w:val="24"/>
          <w:szCs w:val="24"/>
        </w:rPr>
        <w:t>or supporting critical thinking:</w:t>
      </w:r>
    </w:p>
    <w:p w:rsidR="00E25E05" w:rsidRPr="00E25E05" w:rsidRDefault="00E25E05" w:rsidP="002E0CBD">
      <w:p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>Make connections to real-life situations.</w:t>
      </w:r>
    </w:p>
    <w:p w:rsidR="009D453C" w:rsidRPr="00E25E05" w:rsidRDefault="002E0CBD" w:rsidP="002E0CBD">
      <w:p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>Encourage students to ask questions and investigate to learn more.</w:t>
      </w:r>
    </w:p>
    <w:p w:rsidR="009D453C" w:rsidRPr="00E25E05" w:rsidRDefault="009D453C" w:rsidP="002E0CBD">
      <w:pPr>
        <w:spacing w:after="0" w:line="240" w:lineRule="auto"/>
        <w:rPr>
          <w:sz w:val="24"/>
          <w:szCs w:val="24"/>
        </w:rPr>
      </w:pPr>
    </w:p>
    <w:p w:rsidR="009D453C" w:rsidRPr="00E25E05" w:rsidRDefault="009D453C" w:rsidP="002E0CBD">
      <w:p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>Recognize how one’s own learning has changed over time.</w:t>
      </w:r>
    </w:p>
    <w:p w:rsidR="009D453C" w:rsidRPr="00E25E05" w:rsidRDefault="009D453C" w:rsidP="009D453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 xml:space="preserve">I used to </w:t>
      </w:r>
      <w:proofErr w:type="spellStart"/>
      <w:r w:rsidRPr="00E25E05">
        <w:rPr>
          <w:sz w:val="24"/>
          <w:szCs w:val="24"/>
        </w:rPr>
        <w:t>think_______but</w:t>
      </w:r>
      <w:proofErr w:type="spellEnd"/>
      <w:r w:rsidRPr="00E25E05">
        <w:rPr>
          <w:sz w:val="24"/>
          <w:szCs w:val="24"/>
        </w:rPr>
        <w:t xml:space="preserve"> now I think_______.</w:t>
      </w:r>
    </w:p>
    <w:p w:rsidR="009D453C" w:rsidRPr="00E25E05" w:rsidRDefault="009D453C" w:rsidP="009D453C">
      <w:pPr>
        <w:spacing w:after="0" w:line="240" w:lineRule="auto"/>
        <w:rPr>
          <w:sz w:val="24"/>
          <w:szCs w:val="24"/>
        </w:rPr>
      </w:pPr>
    </w:p>
    <w:p w:rsidR="009D453C" w:rsidRPr="00E25E05" w:rsidRDefault="009D453C" w:rsidP="009D453C">
      <w:p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>To understand character intention:</w:t>
      </w:r>
    </w:p>
    <w:p w:rsidR="009D453C" w:rsidRPr="00E25E05" w:rsidRDefault="009D453C" w:rsidP="009D453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>Why do you think the character did_______? Are there other explanations for this?</w:t>
      </w:r>
    </w:p>
    <w:p w:rsidR="009D453C" w:rsidRPr="00E25E05" w:rsidRDefault="009D453C" w:rsidP="009D453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>Why do you think the character assumed_______?</w:t>
      </w:r>
    </w:p>
    <w:p w:rsidR="009D453C" w:rsidRPr="00E25E05" w:rsidRDefault="009D453C" w:rsidP="009D453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>What was influencing the character when he or she decided to _______?</w:t>
      </w:r>
    </w:p>
    <w:p w:rsidR="009D453C" w:rsidRPr="00E25E05" w:rsidRDefault="009D453C" w:rsidP="009D453C">
      <w:pPr>
        <w:spacing w:after="0" w:line="240" w:lineRule="auto"/>
        <w:rPr>
          <w:sz w:val="24"/>
          <w:szCs w:val="24"/>
        </w:rPr>
      </w:pPr>
    </w:p>
    <w:p w:rsidR="009D453C" w:rsidRPr="00E25E05" w:rsidRDefault="009D453C" w:rsidP="009D453C">
      <w:p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>To make predictions:</w:t>
      </w:r>
    </w:p>
    <w:p w:rsidR="009D453C" w:rsidRPr="00E25E05" w:rsidRDefault="009D453C" w:rsidP="009D453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>Based on what you know about the character, what might he or she do next? Why do you think that?</w:t>
      </w:r>
    </w:p>
    <w:p w:rsidR="009D453C" w:rsidRPr="00E25E05" w:rsidRDefault="009D453C" w:rsidP="009D453C">
      <w:pPr>
        <w:pStyle w:val="ListParagraph"/>
        <w:spacing w:after="0" w:line="240" w:lineRule="auto"/>
        <w:rPr>
          <w:sz w:val="24"/>
          <w:szCs w:val="24"/>
        </w:rPr>
      </w:pPr>
    </w:p>
    <w:p w:rsidR="009D453C" w:rsidRPr="00E25E05" w:rsidRDefault="009D453C" w:rsidP="009D453C">
      <w:p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>To encourage investigating new information:</w:t>
      </w:r>
    </w:p>
    <w:p w:rsidR="009D453C" w:rsidRPr="00E25E05" w:rsidRDefault="00E25E05" w:rsidP="009D453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>What could the character do to investigate whether his/her assumptions are true or not?</w:t>
      </w:r>
    </w:p>
    <w:p w:rsidR="00E25E05" w:rsidRPr="00E25E05" w:rsidRDefault="00E25E05" w:rsidP="00E25E05">
      <w:pPr>
        <w:spacing w:after="0" w:line="240" w:lineRule="auto"/>
        <w:rPr>
          <w:sz w:val="24"/>
          <w:szCs w:val="24"/>
        </w:rPr>
      </w:pPr>
    </w:p>
    <w:p w:rsidR="00E25E05" w:rsidRPr="00E25E05" w:rsidRDefault="00E25E05" w:rsidP="00E25E05">
      <w:p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 xml:space="preserve">To promote logical </w:t>
      </w:r>
      <w:proofErr w:type="gramStart"/>
      <w:r w:rsidRPr="00E25E05">
        <w:rPr>
          <w:sz w:val="24"/>
          <w:szCs w:val="24"/>
        </w:rPr>
        <w:t>reasoning and cause</w:t>
      </w:r>
      <w:proofErr w:type="gramEnd"/>
      <w:r w:rsidRPr="00E25E05">
        <w:rPr>
          <w:sz w:val="24"/>
          <w:szCs w:val="24"/>
        </w:rPr>
        <w:t xml:space="preserve"> and effect:</w:t>
      </w:r>
    </w:p>
    <w:p w:rsidR="00E25E05" w:rsidRPr="00E25E05" w:rsidRDefault="00E25E05" w:rsidP="00E25E0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>If the character did_______, what do you think would happen?</w:t>
      </w:r>
    </w:p>
    <w:p w:rsidR="00E25E05" w:rsidRPr="00E25E05" w:rsidRDefault="00E25E05" w:rsidP="00E25E05">
      <w:pPr>
        <w:spacing w:after="0" w:line="240" w:lineRule="auto"/>
        <w:rPr>
          <w:sz w:val="24"/>
          <w:szCs w:val="24"/>
        </w:rPr>
      </w:pPr>
    </w:p>
    <w:p w:rsidR="00E25E05" w:rsidRPr="00E25E05" w:rsidRDefault="00E25E05" w:rsidP="00E25E05">
      <w:p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>To apply knowledge to new contexts:</w:t>
      </w:r>
      <w:bookmarkStart w:id="0" w:name="_GoBack"/>
      <w:bookmarkEnd w:id="0"/>
    </w:p>
    <w:p w:rsidR="00E25E05" w:rsidRPr="00E25E05" w:rsidRDefault="00E25E05" w:rsidP="00E25E0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>When else have we seen this?</w:t>
      </w:r>
    </w:p>
    <w:p w:rsidR="00E25E05" w:rsidRPr="00E25E05" w:rsidRDefault="00E25E05" w:rsidP="00E25E0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>How can we apply this situation/lesson to our own lives?</w:t>
      </w:r>
    </w:p>
    <w:p w:rsidR="00E25E05" w:rsidRPr="00E25E05" w:rsidRDefault="00E25E05" w:rsidP="00E25E0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>When have you experienced something like this?</w:t>
      </w:r>
    </w:p>
    <w:p w:rsidR="00E25E05" w:rsidRPr="00E25E05" w:rsidRDefault="00E25E05" w:rsidP="00E25E05">
      <w:pPr>
        <w:spacing w:after="0" w:line="240" w:lineRule="auto"/>
        <w:rPr>
          <w:sz w:val="24"/>
          <w:szCs w:val="24"/>
        </w:rPr>
      </w:pPr>
    </w:p>
    <w:p w:rsidR="00E25E05" w:rsidRPr="00E25E05" w:rsidRDefault="00E25E05" w:rsidP="00E25E05">
      <w:p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>To emphasize how perceptions/knowledge can change:</w:t>
      </w:r>
    </w:p>
    <w:p w:rsidR="00E25E05" w:rsidRPr="00E25E05" w:rsidRDefault="00E25E05" w:rsidP="00E25E0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25E05">
        <w:rPr>
          <w:sz w:val="24"/>
          <w:szCs w:val="24"/>
        </w:rPr>
        <w:t>How did your thinking change as you learned more about the situation?</w:t>
      </w:r>
    </w:p>
    <w:p w:rsidR="009D453C" w:rsidRPr="00E25E05" w:rsidRDefault="009D453C" w:rsidP="009D453C">
      <w:pPr>
        <w:spacing w:after="0" w:line="240" w:lineRule="auto"/>
        <w:rPr>
          <w:sz w:val="24"/>
          <w:szCs w:val="24"/>
        </w:rPr>
      </w:pPr>
    </w:p>
    <w:p w:rsidR="009D453C" w:rsidRPr="00E25E05" w:rsidRDefault="009D453C" w:rsidP="002E0CBD">
      <w:pPr>
        <w:spacing w:after="0" w:line="240" w:lineRule="auto"/>
        <w:rPr>
          <w:sz w:val="24"/>
          <w:szCs w:val="24"/>
        </w:rPr>
      </w:pPr>
    </w:p>
    <w:p w:rsidR="00DE72F1" w:rsidRPr="00C17341" w:rsidRDefault="00C17341" w:rsidP="00C17341">
      <w:pPr>
        <w:spacing w:after="0" w:line="240" w:lineRule="auto"/>
        <w:jc w:val="right"/>
        <w:rPr>
          <w:i/>
          <w:sz w:val="18"/>
          <w:szCs w:val="18"/>
        </w:rPr>
      </w:pPr>
      <w:proofErr w:type="spellStart"/>
      <w:r w:rsidRPr="00C17341">
        <w:rPr>
          <w:i/>
          <w:sz w:val="18"/>
          <w:szCs w:val="18"/>
        </w:rPr>
        <w:t>Empatico</w:t>
      </w:r>
      <w:proofErr w:type="spellEnd"/>
      <w:r w:rsidRPr="00C17341">
        <w:rPr>
          <w:i/>
          <w:sz w:val="18"/>
          <w:szCs w:val="18"/>
        </w:rPr>
        <w:t xml:space="preserve"> | </w:t>
      </w:r>
      <w:proofErr w:type="spellStart"/>
      <w:r w:rsidRPr="00C17341">
        <w:rPr>
          <w:i/>
          <w:sz w:val="18"/>
          <w:szCs w:val="18"/>
        </w:rPr>
        <w:t>Empatico</w:t>
      </w:r>
      <w:proofErr w:type="spellEnd"/>
      <w:r w:rsidRPr="00C17341">
        <w:rPr>
          <w:i/>
          <w:sz w:val="18"/>
          <w:szCs w:val="18"/>
        </w:rPr>
        <w:t xml:space="preserve"> Skills Overviews and Mini-Lessons | 2017.11.16 | 10 / 26 Copyright © 2017 </w:t>
      </w:r>
      <w:proofErr w:type="spellStart"/>
      <w:r w:rsidRPr="00C17341">
        <w:rPr>
          <w:i/>
          <w:sz w:val="18"/>
          <w:szCs w:val="18"/>
        </w:rPr>
        <w:t>Empatico</w:t>
      </w:r>
      <w:proofErr w:type="spellEnd"/>
      <w:r w:rsidRPr="00C17341">
        <w:rPr>
          <w:i/>
          <w:sz w:val="18"/>
          <w:szCs w:val="18"/>
        </w:rPr>
        <w:t xml:space="preserve">, an initiative of The KIND Foundation, &amp; </w:t>
      </w:r>
      <w:proofErr w:type="spellStart"/>
      <w:r w:rsidRPr="00C17341">
        <w:rPr>
          <w:i/>
          <w:sz w:val="18"/>
          <w:szCs w:val="18"/>
        </w:rPr>
        <w:t>Educurious</w:t>
      </w:r>
      <w:proofErr w:type="spellEnd"/>
      <w:r w:rsidRPr="00C17341">
        <w:rPr>
          <w:i/>
          <w:sz w:val="18"/>
          <w:szCs w:val="18"/>
        </w:rPr>
        <w:t>.</w:t>
      </w:r>
      <w:r w:rsidRPr="00C17341">
        <w:rPr>
          <w:i/>
          <w:sz w:val="18"/>
          <w:szCs w:val="18"/>
        </w:rPr>
        <w:t xml:space="preserve"> Empatico.org</w:t>
      </w:r>
    </w:p>
    <w:p w:rsidR="00DE72F1" w:rsidRPr="00E25E05" w:rsidRDefault="00DE72F1" w:rsidP="00DE72F1">
      <w:pPr>
        <w:spacing w:after="0" w:line="240" w:lineRule="auto"/>
        <w:rPr>
          <w:sz w:val="24"/>
          <w:szCs w:val="24"/>
        </w:rPr>
      </w:pPr>
    </w:p>
    <w:p w:rsidR="00DE72F1" w:rsidRPr="00E25E05" w:rsidRDefault="00845D19" w:rsidP="00845D19">
      <w:pPr>
        <w:tabs>
          <w:tab w:val="left" w:pos="7575"/>
        </w:tabs>
        <w:rPr>
          <w:sz w:val="24"/>
          <w:szCs w:val="24"/>
        </w:rPr>
      </w:pPr>
      <w:r w:rsidRPr="00E25E05">
        <w:rPr>
          <w:sz w:val="24"/>
          <w:szCs w:val="24"/>
        </w:rPr>
        <w:tab/>
      </w:r>
    </w:p>
    <w:sectPr w:rsidR="00DE72F1" w:rsidRPr="00E25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0F4"/>
    <w:multiLevelType w:val="hybridMultilevel"/>
    <w:tmpl w:val="9486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485E"/>
    <w:multiLevelType w:val="hybridMultilevel"/>
    <w:tmpl w:val="EE8C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0089"/>
    <w:multiLevelType w:val="hybridMultilevel"/>
    <w:tmpl w:val="299C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68A"/>
    <w:multiLevelType w:val="hybridMultilevel"/>
    <w:tmpl w:val="55E0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D6CAB"/>
    <w:multiLevelType w:val="hybridMultilevel"/>
    <w:tmpl w:val="3A50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06623"/>
    <w:multiLevelType w:val="hybridMultilevel"/>
    <w:tmpl w:val="2174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476A2"/>
    <w:multiLevelType w:val="hybridMultilevel"/>
    <w:tmpl w:val="04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712FE"/>
    <w:multiLevelType w:val="hybridMultilevel"/>
    <w:tmpl w:val="9D9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15C7A"/>
    <w:multiLevelType w:val="hybridMultilevel"/>
    <w:tmpl w:val="1CEC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63902"/>
    <w:multiLevelType w:val="hybridMultilevel"/>
    <w:tmpl w:val="62D6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F1"/>
    <w:rsid w:val="002E0CBD"/>
    <w:rsid w:val="00694D55"/>
    <w:rsid w:val="00835E12"/>
    <w:rsid w:val="00845D19"/>
    <w:rsid w:val="009D453C"/>
    <w:rsid w:val="00C17341"/>
    <w:rsid w:val="00DE72F1"/>
    <w:rsid w:val="00E2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6B05"/>
  <w15:chartTrackingRefBased/>
  <w15:docId w15:val="{36405FB5-FA3C-4DD8-8F11-F64FA3A4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Martin-Hamon, Amanda</dc:creator>
  <cp:keywords/>
  <dc:description/>
  <cp:lastModifiedBy>Martin-Hamon, Amanda</cp:lastModifiedBy>
  <cp:revision>4</cp:revision>
  <dcterms:created xsi:type="dcterms:W3CDTF">2019-10-17T00:36:00Z</dcterms:created>
  <dcterms:modified xsi:type="dcterms:W3CDTF">2019-10-17T14:01:00Z</dcterms:modified>
</cp:coreProperties>
</file>